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0864C" w14:textId="3161D0D5" w:rsidR="00E74B6A" w:rsidRPr="009E615D" w:rsidRDefault="00220BD1">
      <w:pPr>
        <w:rPr>
          <w:szCs w:val="22"/>
        </w:rPr>
      </w:pPr>
      <w:r w:rsidRPr="009E615D">
        <w:rPr>
          <w:b/>
          <w:noProof/>
          <w:color w:val="FFFFFF"/>
          <w:szCs w:val="22"/>
        </w:rPr>
        <w:drawing>
          <wp:inline distT="0" distB="0" distL="0" distR="0" wp14:anchorId="35360C65" wp14:editId="1AAFCA33">
            <wp:extent cx="8772525" cy="1981200"/>
            <wp:effectExtent l="0" t="0" r="9525" b="0"/>
            <wp:docPr id="1" name="Image 1" descr="C:\Users\PC\OneDrive\9_PRAPS2\Logos PRAPS 2\Logo PRAPS-2-MR_Décembre 2021_Final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PC\OneDrive\9_PRAPS2\Logos PRAPS 2\Logo PRAPS-2-MR_Décembre 2021_Final_Page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72525" cy="1981200"/>
                    </a:xfrm>
                    <a:prstGeom prst="rect">
                      <a:avLst/>
                    </a:prstGeom>
                    <a:noFill/>
                    <a:ln>
                      <a:noFill/>
                    </a:ln>
                  </pic:spPr>
                </pic:pic>
              </a:graphicData>
            </a:graphic>
          </wp:inline>
        </w:drawing>
      </w:r>
    </w:p>
    <w:p w14:paraId="5FF84280" w14:textId="77777777" w:rsidR="00863C3C" w:rsidRPr="009E615D" w:rsidRDefault="00863C3C">
      <w:pPr>
        <w:rPr>
          <w:szCs w:val="22"/>
        </w:rPr>
      </w:pPr>
    </w:p>
    <w:p w14:paraId="076CDD5E" w14:textId="77777777" w:rsidR="0023096A" w:rsidRPr="009E615D" w:rsidRDefault="0023096A">
      <w:pPr>
        <w:rPr>
          <w:szCs w:val="22"/>
        </w:rPr>
      </w:pPr>
    </w:p>
    <w:p w14:paraId="671AE258" w14:textId="6965B0DF" w:rsidR="00A210C1" w:rsidRPr="009E615D" w:rsidRDefault="00A210C1" w:rsidP="00863C3C">
      <w:pPr>
        <w:spacing w:line="360" w:lineRule="auto"/>
        <w:jc w:val="center"/>
        <w:rPr>
          <w:b/>
          <w:sz w:val="32"/>
          <w:szCs w:val="32"/>
        </w:rPr>
      </w:pPr>
    </w:p>
    <w:p w14:paraId="7D3F51B2" w14:textId="012E0F15" w:rsidR="00AD6990" w:rsidRPr="009E615D" w:rsidRDefault="00AD6990" w:rsidP="00863C3C">
      <w:pPr>
        <w:spacing w:line="360" w:lineRule="auto"/>
        <w:jc w:val="center"/>
        <w:rPr>
          <w:b/>
          <w:sz w:val="32"/>
          <w:szCs w:val="32"/>
        </w:rPr>
      </w:pPr>
    </w:p>
    <w:p w14:paraId="5F053E04" w14:textId="77777777" w:rsidR="00AD6990" w:rsidRPr="009E615D" w:rsidRDefault="00AD6990" w:rsidP="00863C3C">
      <w:pPr>
        <w:spacing w:line="360" w:lineRule="auto"/>
        <w:jc w:val="center"/>
        <w:rPr>
          <w:b/>
          <w:sz w:val="32"/>
          <w:szCs w:val="32"/>
        </w:rPr>
      </w:pPr>
    </w:p>
    <w:p w14:paraId="67B155AC" w14:textId="6DC0B46E" w:rsidR="00863C3C" w:rsidRPr="009E615D" w:rsidRDefault="00A210C1" w:rsidP="00AD6990">
      <w:pPr>
        <w:spacing w:line="276" w:lineRule="auto"/>
        <w:jc w:val="center"/>
        <w:rPr>
          <w:rFonts w:ascii="Andalus" w:hAnsi="Andalus" w:cs="Andalus"/>
          <w:b/>
          <w:bCs/>
          <w:sz w:val="32"/>
          <w:szCs w:val="32"/>
        </w:rPr>
      </w:pPr>
      <w:r w:rsidRPr="009E615D">
        <w:rPr>
          <w:rFonts w:ascii="Andalus" w:hAnsi="Andalus" w:cs="Andalus"/>
          <w:b/>
          <w:bCs/>
          <w:sz w:val="40"/>
          <w:szCs w:val="40"/>
        </w:rPr>
        <w:t xml:space="preserve">Avis d’Appel à Proposition de sous projets des chaines de valeurs du bétail à </w:t>
      </w:r>
      <w:r w:rsidR="00A23170" w:rsidRPr="009E615D">
        <w:rPr>
          <w:rFonts w:ascii="Andalus" w:hAnsi="Andalus" w:cs="Andalus"/>
          <w:b/>
          <w:bCs/>
          <w:sz w:val="40"/>
          <w:szCs w:val="40"/>
        </w:rPr>
        <w:t xml:space="preserve">coûts </w:t>
      </w:r>
      <w:r w:rsidRPr="009E615D">
        <w:rPr>
          <w:rFonts w:ascii="Andalus" w:hAnsi="Andalus" w:cs="Andalus"/>
          <w:b/>
          <w:bCs/>
          <w:sz w:val="40"/>
          <w:szCs w:val="40"/>
        </w:rPr>
        <w:t>partagé</w:t>
      </w:r>
      <w:r w:rsidR="00A23170" w:rsidRPr="009E615D">
        <w:rPr>
          <w:rFonts w:ascii="Andalus" w:hAnsi="Andalus" w:cs="Andalus"/>
          <w:b/>
          <w:bCs/>
          <w:sz w:val="40"/>
          <w:szCs w:val="40"/>
        </w:rPr>
        <w:t>s</w:t>
      </w:r>
      <w:r w:rsidRPr="009E615D">
        <w:rPr>
          <w:rFonts w:ascii="Andalus" w:hAnsi="Andalus" w:cs="Andalus"/>
          <w:b/>
          <w:bCs/>
          <w:sz w:val="40"/>
          <w:szCs w:val="40"/>
        </w:rPr>
        <w:t xml:space="preserve"> « Matching Grant » </w:t>
      </w:r>
      <w:r w:rsidR="007A1065" w:rsidRPr="009E615D">
        <w:rPr>
          <w:rFonts w:ascii="Andalus" w:hAnsi="Andalus" w:cs="Andalus"/>
          <w:b/>
          <w:bCs/>
          <w:sz w:val="40"/>
          <w:szCs w:val="40"/>
        </w:rPr>
        <w:t xml:space="preserve">à financer par le </w:t>
      </w:r>
      <w:r w:rsidRPr="009E615D">
        <w:rPr>
          <w:rFonts w:ascii="Andalus" w:hAnsi="Andalus" w:cs="Andalus"/>
          <w:b/>
          <w:bCs/>
          <w:sz w:val="40"/>
          <w:szCs w:val="40"/>
        </w:rPr>
        <w:t>PRAPS-2-MR</w:t>
      </w:r>
      <w:r w:rsidR="00B35E01" w:rsidRPr="009E615D">
        <w:rPr>
          <w:rFonts w:ascii="Andalus" w:hAnsi="Andalus" w:cs="Andalus"/>
          <w:b/>
          <w:bCs/>
          <w:sz w:val="40"/>
          <w:szCs w:val="40"/>
        </w:rPr>
        <w:t xml:space="preserve"> </w:t>
      </w:r>
    </w:p>
    <w:p w14:paraId="090AEA33" w14:textId="1D9E9FD0" w:rsidR="00AD6990" w:rsidRPr="009E615D" w:rsidRDefault="00AD6990" w:rsidP="00863C3C">
      <w:pPr>
        <w:spacing w:line="360" w:lineRule="auto"/>
        <w:jc w:val="center"/>
        <w:rPr>
          <w:b/>
          <w:sz w:val="32"/>
          <w:szCs w:val="32"/>
        </w:rPr>
      </w:pPr>
    </w:p>
    <w:p w14:paraId="767504C2" w14:textId="0D6A3BCA" w:rsidR="0023096A" w:rsidRPr="009E615D" w:rsidRDefault="0023096A" w:rsidP="0023096A">
      <w:pPr>
        <w:rPr>
          <w:sz w:val="32"/>
          <w:szCs w:val="32"/>
        </w:rPr>
      </w:pPr>
    </w:p>
    <w:p w14:paraId="3F84647D" w14:textId="550FDA6A" w:rsidR="00A210C1" w:rsidRPr="009E615D" w:rsidRDefault="00A210C1" w:rsidP="0023096A">
      <w:pPr>
        <w:rPr>
          <w:sz w:val="32"/>
          <w:szCs w:val="32"/>
        </w:rPr>
      </w:pPr>
    </w:p>
    <w:p w14:paraId="3FF02097" w14:textId="783B4324" w:rsidR="00A210C1" w:rsidRPr="009E615D" w:rsidRDefault="00E15223" w:rsidP="00A210C1">
      <w:pPr>
        <w:jc w:val="center"/>
        <w:rPr>
          <w:rFonts w:ascii="Andalus" w:hAnsi="Andalus" w:cs="Andalus"/>
          <w:b/>
          <w:bCs/>
          <w:sz w:val="40"/>
          <w:szCs w:val="40"/>
        </w:rPr>
      </w:pPr>
      <w:r w:rsidRPr="009E615D">
        <w:rPr>
          <w:rFonts w:ascii="Andalus" w:hAnsi="Andalus" w:cs="Andalus"/>
          <w:b/>
          <w:bCs/>
          <w:sz w:val="40"/>
          <w:szCs w:val="40"/>
        </w:rPr>
        <w:t>Mars</w:t>
      </w:r>
      <w:r w:rsidR="00A210C1" w:rsidRPr="009E615D">
        <w:rPr>
          <w:rFonts w:ascii="Andalus" w:hAnsi="Andalus" w:cs="Andalus"/>
          <w:b/>
          <w:bCs/>
          <w:sz w:val="40"/>
          <w:szCs w:val="40"/>
        </w:rPr>
        <w:t xml:space="preserve"> 202</w:t>
      </w:r>
      <w:r w:rsidRPr="009E615D">
        <w:rPr>
          <w:rFonts w:ascii="Andalus" w:hAnsi="Andalus" w:cs="Andalus"/>
          <w:b/>
          <w:bCs/>
          <w:sz w:val="40"/>
          <w:szCs w:val="40"/>
        </w:rPr>
        <w:t>5</w:t>
      </w:r>
    </w:p>
    <w:tbl>
      <w:tblPr>
        <w:tblW w:w="1374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745"/>
      </w:tblGrid>
      <w:tr w:rsidR="000979D2" w:rsidRPr="009E615D" w14:paraId="7F0421EF" w14:textId="77777777" w:rsidTr="00DF6E8F">
        <w:trPr>
          <w:trHeight w:val="11516"/>
          <w:jc w:val="center"/>
        </w:trPr>
        <w:tc>
          <w:tcPr>
            <w:tcW w:w="13745" w:type="dxa"/>
            <w:shd w:val="clear" w:color="auto" w:fill="auto"/>
          </w:tcPr>
          <w:p w14:paraId="72F480C2" w14:textId="77777777" w:rsidR="000979D2" w:rsidRPr="009E615D" w:rsidRDefault="000979D2" w:rsidP="00220BD1">
            <w:pPr>
              <w:pStyle w:val="Paragraphedeliste"/>
              <w:numPr>
                <w:ilvl w:val="0"/>
                <w:numId w:val="7"/>
              </w:numPr>
              <w:ind w:left="284" w:hanging="284"/>
              <w:contextualSpacing w:val="0"/>
              <w:rPr>
                <w:szCs w:val="22"/>
              </w:rPr>
            </w:pPr>
            <w:bookmarkStart w:id="0" w:name="_Hlk137631840"/>
            <w:r w:rsidRPr="009E615D">
              <w:rPr>
                <w:b/>
                <w:bCs/>
                <w:szCs w:val="22"/>
              </w:rPr>
              <w:lastRenderedPageBreak/>
              <w:t>Contexte et justification</w:t>
            </w:r>
          </w:p>
          <w:p w14:paraId="28FC9381" w14:textId="77777777" w:rsidR="000979D2" w:rsidRPr="009E615D" w:rsidRDefault="000979D2" w:rsidP="00D50204">
            <w:pPr>
              <w:pStyle w:val="Sansinterligne"/>
              <w:spacing w:before="240"/>
              <w:rPr>
                <w:rFonts w:ascii="Times New Roman" w:hAnsi="Times New Roman" w:cs="Times New Roman"/>
                <w:sz w:val="22"/>
              </w:rPr>
            </w:pPr>
            <w:r w:rsidRPr="009E615D">
              <w:rPr>
                <w:rFonts w:ascii="Times New Roman" w:hAnsi="Times New Roman" w:cs="Times New Roman"/>
                <w:sz w:val="22"/>
              </w:rPr>
              <w:t>Le secteur de l’élevage en Mauritanie est au cœur de l’économie de subsistance. Sa contribution à la croissance de l’économie nationale, à la sécurité alimentaire et à la lutte contre la pauvreté et à l’offre d’emploi est importante.  Il contribue ainsi significativement à la création de richesse du pays avec 12% du Produit intérieur brut (PIB).</w:t>
            </w:r>
          </w:p>
          <w:p w14:paraId="7CB38D9B" w14:textId="77777777" w:rsidR="000979D2" w:rsidRPr="009E615D" w:rsidRDefault="000979D2" w:rsidP="00220BD1">
            <w:pPr>
              <w:pStyle w:val="Sansinterligne"/>
              <w:spacing w:before="240"/>
              <w:contextualSpacing w:val="0"/>
              <w:rPr>
                <w:rFonts w:ascii="Times New Roman" w:hAnsi="Times New Roman" w:cs="Times New Roman"/>
                <w:sz w:val="22"/>
              </w:rPr>
            </w:pPr>
            <w:r w:rsidRPr="009E615D">
              <w:rPr>
                <w:rFonts w:ascii="Times New Roman" w:hAnsi="Times New Roman" w:cs="Times New Roman"/>
                <w:sz w:val="22"/>
              </w:rPr>
              <w:t xml:space="preserve">En sus de la formation de la valeur ajoutée nationale, le secteur de l’élevage est aussi un secteur d’activités à forte incidence sociale. Il contribue à la distribution et la répartition des ressources (12% de la valeur ajoutée du secteur) et des revenus générés (près de 80% de la valeur ajoutée du secteur) et est également pourvoyeur d’emplois (14% de la population active) au niveau des systèmes de production comme aux divers échelons des filières. L’élevage joue un rôle crucial dans la lutte contre la pauvreté et dans la sécurité alimentaire des ménages ruraux dans la mesure où 21% de leurs dépenses alimentaires sont enregistrées comme autoconsommation (EPCV 2014), outre la vente du bétail et des produits pastoraux comme sources de revenus. </w:t>
            </w:r>
          </w:p>
          <w:p w14:paraId="0F4C7A08" w14:textId="77777777" w:rsidR="000979D2" w:rsidRPr="009E615D" w:rsidRDefault="000979D2" w:rsidP="00A2022D">
            <w:pPr>
              <w:pStyle w:val="Sansinterligne"/>
              <w:spacing w:before="240"/>
              <w:contextualSpacing w:val="0"/>
              <w:rPr>
                <w:rFonts w:ascii="Times New Roman" w:hAnsi="Times New Roman" w:cs="Times New Roman"/>
                <w:sz w:val="22"/>
              </w:rPr>
            </w:pPr>
            <w:r w:rsidRPr="009E615D">
              <w:rPr>
                <w:rFonts w:ascii="Times New Roman" w:hAnsi="Times New Roman" w:cs="Times New Roman"/>
                <w:b/>
                <w:bCs/>
                <w:sz w:val="22"/>
              </w:rPr>
              <w:t>L'objectif de développement du PRAPS-2 MR</w:t>
            </w:r>
            <w:r w:rsidRPr="009E615D">
              <w:rPr>
                <w:rFonts w:ascii="Times New Roman" w:hAnsi="Times New Roman" w:cs="Times New Roman"/>
                <w:sz w:val="22"/>
              </w:rPr>
              <w:t xml:space="preserve"> est "d'améliorer la résilience des pasteurs et des agropasteurs dans certaines zones ciblées de la région du Sahel”. </w:t>
            </w:r>
          </w:p>
          <w:p w14:paraId="03F24F2A" w14:textId="77777777" w:rsidR="000979D2" w:rsidRPr="009E615D" w:rsidRDefault="000979D2" w:rsidP="00A2022D">
            <w:pPr>
              <w:pStyle w:val="Sansinterligne"/>
              <w:spacing w:before="240"/>
              <w:rPr>
                <w:rFonts w:ascii="Times New Roman" w:hAnsi="Times New Roman" w:cs="Times New Roman"/>
                <w:sz w:val="22"/>
              </w:rPr>
            </w:pPr>
            <w:r w:rsidRPr="009E615D">
              <w:rPr>
                <w:rFonts w:ascii="Times New Roman" w:hAnsi="Times New Roman" w:cs="Times New Roman"/>
                <w:sz w:val="22"/>
              </w:rPr>
              <w:t>Les objectifs spécifiques du Projet sont déclinés à travers cinq composantes, qui sont (1) amélioration de la santé animale et contrôle des médicaments vétérinaires (2) gestion durable des paysages et amélioration de la gouvernance (3) amélioration des chaînes de valeur du bétail (4) amélioration de l'inclusion sociale et économique, femmes et jeunes et (5) coordination du projet, renforcement institutionnel, prévention et réponse aux crises.</w:t>
            </w:r>
          </w:p>
          <w:p w14:paraId="01D3B1F6" w14:textId="77777777" w:rsidR="000979D2" w:rsidRPr="009E615D" w:rsidRDefault="000979D2" w:rsidP="00A2022D">
            <w:pPr>
              <w:pStyle w:val="Sansinterligne"/>
              <w:spacing w:before="240"/>
              <w:contextualSpacing w:val="0"/>
              <w:rPr>
                <w:rFonts w:ascii="Times New Roman" w:hAnsi="Times New Roman" w:cs="Times New Roman"/>
                <w:sz w:val="22"/>
              </w:rPr>
            </w:pPr>
            <w:r w:rsidRPr="009E615D">
              <w:rPr>
                <w:rFonts w:ascii="Times New Roman" w:hAnsi="Times New Roman" w:cs="Times New Roman"/>
                <w:b/>
                <w:bCs/>
                <w:sz w:val="22"/>
              </w:rPr>
              <w:t>La Composante 3</w:t>
            </w:r>
            <w:r w:rsidRPr="009E615D">
              <w:rPr>
                <w:rFonts w:ascii="Times New Roman" w:hAnsi="Times New Roman" w:cs="Times New Roman"/>
                <w:sz w:val="22"/>
              </w:rPr>
              <w:t xml:space="preserve"> : amélioration des chaînes de valeur du bétail a pour objectif d’améliorer des chaînes de valeur du bétail et est structurée autour de trois sous-composantes : (i) développement d'une infrastructure de marché stratégique pour le commerce régional, (ii) renforcement des capacités des organisations nationales et régionales de producteurs pastoraux et (iii) développement de la chaîne de valeur et financement de sous-projets.</w:t>
            </w:r>
          </w:p>
          <w:p w14:paraId="1A039BE3" w14:textId="1E74D6A6" w:rsidR="000979D2" w:rsidRPr="009E615D" w:rsidRDefault="000979D2" w:rsidP="000C0670">
            <w:pPr>
              <w:pStyle w:val="Sansinterligne"/>
              <w:spacing w:before="240"/>
              <w:contextualSpacing w:val="0"/>
              <w:rPr>
                <w:rFonts w:ascii="Times New Roman" w:hAnsi="Times New Roman" w:cs="Times New Roman"/>
                <w:sz w:val="22"/>
              </w:rPr>
            </w:pPr>
            <w:r w:rsidRPr="009E615D">
              <w:rPr>
                <w:rFonts w:ascii="Times New Roman" w:hAnsi="Times New Roman" w:cs="Times New Roman"/>
                <w:b/>
                <w:bCs/>
                <w:sz w:val="22"/>
              </w:rPr>
              <w:t>La sous-composante 3.</w:t>
            </w:r>
            <w:r w:rsidRPr="009E615D">
              <w:rPr>
                <w:rFonts w:ascii="Times New Roman" w:hAnsi="Times New Roman" w:cs="Times New Roman"/>
                <w:sz w:val="22"/>
              </w:rPr>
              <w:t>3 vise à développer des opérations innovantes de valorisation des filières pastorales. Elle permettra de financer un certain pourcentage de sous-projets, sur des aspects d’innovation et de valorisation des sous-produits d’élevage, et ou de développement des filières suivant un manuel d'exécution de financement de ces sous-projets à coûts partagés.</w:t>
            </w:r>
            <w:r w:rsidR="000C0670" w:rsidRPr="009E615D">
              <w:rPr>
                <w:rFonts w:ascii="Times New Roman" w:hAnsi="Times New Roman" w:cs="Times New Roman"/>
                <w:sz w:val="22"/>
              </w:rPr>
              <w:t xml:space="preserve"> Il s’agit de </w:t>
            </w:r>
            <w:r w:rsidRPr="009E615D">
              <w:rPr>
                <w:rFonts w:ascii="Times New Roman" w:hAnsi="Times New Roman" w:cs="Times New Roman"/>
                <w:sz w:val="22"/>
              </w:rPr>
              <w:t xml:space="preserve">contribuer au développement de la chaîne de valeur du bétail à travers le financement de 40 sous-projets qui bénéficieront à 900 pasteurs et agropasteurs dont 360 des jeunes de 18 à 24 ans, 270 des jeunes 25 à 40 ans et 450 femmes. </w:t>
            </w:r>
          </w:p>
          <w:p w14:paraId="17800B97" w14:textId="77777777" w:rsidR="000979D2" w:rsidRPr="009E615D" w:rsidRDefault="000979D2" w:rsidP="006B33F5">
            <w:pPr>
              <w:pStyle w:val="Sansinterligne"/>
              <w:rPr>
                <w:rFonts w:ascii="Times New Roman" w:hAnsi="Times New Roman" w:cs="Times New Roman"/>
                <w:sz w:val="22"/>
              </w:rPr>
            </w:pPr>
          </w:p>
          <w:p w14:paraId="26495535" w14:textId="3DED89F1" w:rsidR="000979D2" w:rsidRPr="009E615D" w:rsidRDefault="000979D2" w:rsidP="006B33F5">
            <w:pPr>
              <w:pStyle w:val="Sansinterligne"/>
              <w:rPr>
                <w:rFonts w:ascii="Times New Roman" w:hAnsi="Times New Roman" w:cs="Times New Roman"/>
                <w:sz w:val="22"/>
              </w:rPr>
            </w:pPr>
            <w:r w:rsidRPr="009E615D">
              <w:rPr>
                <w:rFonts w:ascii="Times New Roman" w:hAnsi="Times New Roman" w:cs="Times New Roman"/>
                <w:sz w:val="22"/>
              </w:rPr>
              <w:t>Dans contexte, le PRAPS 2-MR lance le présent appel à proposition pour la sélection de sous projets des chaines des valeurs du bétail financer par le projet conformément aux procédures du manuel de financement des SP de C33 et des résultats de l’étude commandité par le PRAPS pour l’identification des innovations de la chaine de valeur du bétail en Mauritanie.</w:t>
            </w:r>
          </w:p>
          <w:p w14:paraId="3871C0F4" w14:textId="32C649D6" w:rsidR="00A210C1" w:rsidRPr="009E615D" w:rsidRDefault="000979D2" w:rsidP="00A210C1">
            <w:r w:rsidRPr="009E615D">
              <w:t xml:space="preserve"> </w:t>
            </w:r>
          </w:p>
        </w:tc>
      </w:tr>
      <w:tr w:rsidR="0023096A" w:rsidRPr="009E615D" w14:paraId="5A99517F" w14:textId="77777777" w:rsidTr="00DF6E8F">
        <w:trPr>
          <w:trHeight w:val="5737"/>
          <w:jc w:val="center"/>
        </w:trPr>
        <w:tc>
          <w:tcPr>
            <w:tcW w:w="13745" w:type="dxa"/>
            <w:shd w:val="clear" w:color="auto" w:fill="auto"/>
          </w:tcPr>
          <w:p w14:paraId="2A7D5C19" w14:textId="2AC78410" w:rsidR="001A5738" w:rsidRPr="009E615D" w:rsidRDefault="008A4DE4" w:rsidP="00220BD1">
            <w:pPr>
              <w:pStyle w:val="Paragraphedeliste"/>
              <w:numPr>
                <w:ilvl w:val="0"/>
                <w:numId w:val="7"/>
              </w:numPr>
              <w:ind w:left="284" w:hanging="284"/>
              <w:contextualSpacing w:val="0"/>
              <w:rPr>
                <w:b/>
                <w:szCs w:val="22"/>
              </w:rPr>
            </w:pPr>
            <w:r w:rsidRPr="009E615D">
              <w:rPr>
                <w:b/>
                <w:szCs w:val="22"/>
                <w:u w:val="single"/>
              </w:rPr>
              <w:lastRenderedPageBreak/>
              <w:t>Chaines</w:t>
            </w:r>
            <w:r w:rsidR="005E70DD" w:rsidRPr="009E615D">
              <w:rPr>
                <w:b/>
                <w:szCs w:val="22"/>
                <w:u w:val="single"/>
              </w:rPr>
              <w:t xml:space="preserve"> de valeurs (CV) </w:t>
            </w:r>
            <w:r w:rsidRPr="009E615D">
              <w:rPr>
                <w:b/>
                <w:szCs w:val="22"/>
                <w:u w:val="single"/>
              </w:rPr>
              <w:t xml:space="preserve">des Sous-projets (SP) des </w:t>
            </w:r>
            <w:r w:rsidR="005E70DD" w:rsidRPr="009E615D">
              <w:rPr>
                <w:b/>
                <w:szCs w:val="22"/>
                <w:u w:val="single"/>
              </w:rPr>
              <w:t>éligibles</w:t>
            </w:r>
            <w:r w:rsidR="005E70DD" w:rsidRPr="009E615D">
              <w:rPr>
                <w:b/>
                <w:szCs w:val="22"/>
              </w:rPr>
              <w:t> </w:t>
            </w:r>
            <w:r w:rsidR="005E70DD" w:rsidRPr="009E615D">
              <w:rPr>
                <w:b/>
                <w:szCs w:val="22"/>
                <w:u w:val="single"/>
              </w:rPr>
              <w:t xml:space="preserve">et </w:t>
            </w:r>
            <w:r w:rsidR="001A5738" w:rsidRPr="009E615D">
              <w:rPr>
                <w:b/>
                <w:szCs w:val="22"/>
                <w:u w:val="single"/>
              </w:rPr>
              <w:t>prioritaires</w:t>
            </w:r>
            <w:r w:rsidR="005E70DD" w:rsidRPr="009E615D">
              <w:rPr>
                <w:b/>
                <w:szCs w:val="22"/>
                <w:u w:val="single"/>
              </w:rPr>
              <w:t xml:space="preserve"> </w:t>
            </w:r>
            <w:r w:rsidR="001A5738" w:rsidRPr="009E615D">
              <w:rPr>
                <w:b/>
                <w:szCs w:val="22"/>
              </w:rPr>
              <w:t xml:space="preserve">: </w:t>
            </w:r>
          </w:p>
          <w:p w14:paraId="7BC7AE31" w14:textId="754A4042" w:rsidR="00FC370D" w:rsidRPr="009E615D" w:rsidRDefault="0023096A" w:rsidP="008A4DE4">
            <w:pPr>
              <w:pStyle w:val="Paragraphedeliste"/>
              <w:numPr>
                <w:ilvl w:val="0"/>
                <w:numId w:val="25"/>
              </w:numPr>
              <w:ind w:left="306" w:hanging="284"/>
              <w:jc w:val="both"/>
              <w:rPr>
                <w:b/>
                <w:szCs w:val="22"/>
              </w:rPr>
            </w:pPr>
            <w:r w:rsidRPr="009E615D">
              <w:rPr>
                <w:szCs w:val="22"/>
              </w:rPr>
              <w:t>Bétail</w:t>
            </w:r>
            <w:r w:rsidR="00FC370D" w:rsidRPr="009E615D">
              <w:rPr>
                <w:szCs w:val="22"/>
              </w:rPr>
              <w:t>-viande</w:t>
            </w:r>
            <w:r w:rsidR="001D3200" w:rsidRPr="009E615D">
              <w:rPr>
                <w:szCs w:val="22"/>
              </w:rPr>
              <w:t xml:space="preserve"> </w:t>
            </w:r>
          </w:p>
          <w:p w14:paraId="632B5709" w14:textId="77777777" w:rsidR="00FC370D" w:rsidRPr="009E615D" w:rsidRDefault="00FC370D" w:rsidP="008A4DE4">
            <w:pPr>
              <w:pStyle w:val="Paragraphedeliste"/>
              <w:numPr>
                <w:ilvl w:val="0"/>
                <w:numId w:val="25"/>
              </w:numPr>
              <w:ind w:left="306" w:hanging="284"/>
              <w:jc w:val="both"/>
              <w:rPr>
                <w:b/>
                <w:szCs w:val="22"/>
              </w:rPr>
            </w:pPr>
            <w:r w:rsidRPr="009E615D">
              <w:rPr>
                <w:szCs w:val="22"/>
              </w:rPr>
              <w:t>Lait </w:t>
            </w:r>
          </w:p>
          <w:p w14:paraId="3FBA030A" w14:textId="12411E0D" w:rsidR="0023096A" w:rsidRPr="009E615D" w:rsidRDefault="0023096A" w:rsidP="008A4DE4">
            <w:pPr>
              <w:pStyle w:val="Paragraphedeliste"/>
              <w:numPr>
                <w:ilvl w:val="0"/>
                <w:numId w:val="25"/>
              </w:numPr>
              <w:ind w:left="306" w:hanging="284"/>
              <w:jc w:val="both"/>
              <w:rPr>
                <w:b/>
                <w:szCs w:val="22"/>
              </w:rPr>
            </w:pPr>
            <w:r w:rsidRPr="009E615D">
              <w:rPr>
                <w:szCs w:val="22"/>
              </w:rPr>
              <w:t>Cuirs et peaux</w:t>
            </w:r>
          </w:p>
          <w:p w14:paraId="458B6EA2" w14:textId="77777777" w:rsidR="001A5738" w:rsidRPr="009E615D" w:rsidRDefault="001A5738" w:rsidP="001A5738">
            <w:pPr>
              <w:jc w:val="both"/>
              <w:rPr>
                <w:b/>
                <w:szCs w:val="22"/>
              </w:rPr>
            </w:pPr>
          </w:p>
          <w:p w14:paraId="441CB0B1" w14:textId="672A88E6" w:rsidR="000C0670" w:rsidRPr="009E615D" w:rsidRDefault="00FC370D" w:rsidP="005A2A44">
            <w:pPr>
              <w:pStyle w:val="Paragraphedeliste"/>
              <w:numPr>
                <w:ilvl w:val="0"/>
                <w:numId w:val="7"/>
              </w:numPr>
              <w:ind w:left="284" w:hanging="284"/>
              <w:contextualSpacing w:val="0"/>
              <w:rPr>
                <w:b/>
                <w:sz w:val="24"/>
                <w:u w:val="single"/>
              </w:rPr>
            </w:pPr>
            <w:bookmarkStart w:id="1" w:name="_Toc82400686"/>
            <w:r w:rsidRPr="005A2A44">
              <w:rPr>
                <w:b/>
                <w:szCs w:val="22"/>
                <w:u w:val="single"/>
              </w:rPr>
              <w:t>Actions</w:t>
            </w:r>
            <w:r w:rsidRPr="009E615D">
              <w:rPr>
                <w:b/>
                <w:sz w:val="24"/>
                <w:u w:val="single"/>
              </w:rPr>
              <w:t xml:space="preserve"> éligibles </w:t>
            </w:r>
            <w:bookmarkEnd w:id="1"/>
          </w:p>
          <w:p w14:paraId="1BB3571C" w14:textId="77777777" w:rsidR="000C0670" w:rsidRPr="009E615D" w:rsidRDefault="000C0670" w:rsidP="000C0670">
            <w:pPr>
              <w:spacing w:before="200" w:after="200"/>
              <w:jc w:val="both"/>
              <w:rPr>
                <w:szCs w:val="22"/>
              </w:rPr>
            </w:pPr>
            <w:r w:rsidRPr="009E615D">
              <w:rPr>
                <w:szCs w:val="22"/>
              </w:rPr>
              <w:t>Les actions éligibles seront celles contribuant en amont ou en aval à l’activité de production, transformation et valorisation des produits et sous-produits d’élevage dont les retombées bénéficient aux groupes cibles du PRAPS 2-MR.  Il s’agit de façon générale des actions qui devront permettre de :</w:t>
            </w:r>
          </w:p>
          <w:p w14:paraId="4A219AB9" w14:textId="77777777" w:rsidR="000C0670" w:rsidRPr="009E615D" w:rsidRDefault="000C0670" w:rsidP="000C0670">
            <w:pPr>
              <w:numPr>
                <w:ilvl w:val="0"/>
                <w:numId w:val="22"/>
              </w:numPr>
              <w:ind w:left="714" w:hanging="357"/>
              <w:jc w:val="both"/>
              <w:rPr>
                <w:szCs w:val="22"/>
              </w:rPr>
            </w:pPr>
            <w:r w:rsidRPr="009E615D">
              <w:rPr>
                <w:szCs w:val="22"/>
              </w:rPr>
              <w:t>Améliorer le niveau de vie des communautés et des acteurs de la CV agropastorales ;</w:t>
            </w:r>
          </w:p>
          <w:p w14:paraId="063984FA" w14:textId="4BA6F49B" w:rsidR="000C0670" w:rsidRPr="009E615D" w:rsidRDefault="000C0670" w:rsidP="000C0670">
            <w:pPr>
              <w:numPr>
                <w:ilvl w:val="0"/>
                <w:numId w:val="22"/>
              </w:numPr>
              <w:ind w:left="714" w:hanging="357"/>
              <w:jc w:val="both"/>
              <w:rPr>
                <w:szCs w:val="22"/>
              </w:rPr>
            </w:pPr>
            <w:r w:rsidRPr="009E615D">
              <w:rPr>
                <w:szCs w:val="22"/>
              </w:rPr>
              <w:t xml:space="preserve">Renforcer l’autonomie des acteurs économiques des filières de l’élevage </w:t>
            </w:r>
            <w:r w:rsidR="00D90923" w:rsidRPr="009E615D">
              <w:rPr>
                <w:szCs w:val="22"/>
              </w:rPr>
              <w:t>agropastorales ;</w:t>
            </w:r>
          </w:p>
          <w:p w14:paraId="67AF0F29" w14:textId="77777777" w:rsidR="000C0670" w:rsidRPr="009E615D" w:rsidRDefault="000C0670" w:rsidP="000C0670">
            <w:pPr>
              <w:numPr>
                <w:ilvl w:val="0"/>
                <w:numId w:val="22"/>
              </w:numPr>
              <w:ind w:left="714" w:hanging="357"/>
              <w:jc w:val="both"/>
              <w:rPr>
                <w:szCs w:val="22"/>
              </w:rPr>
            </w:pPr>
            <w:r w:rsidRPr="009E615D">
              <w:rPr>
                <w:szCs w:val="22"/>
              </w:rPr>
              <w:t>Renforcer l’accès aux marchés des produits et sous-produits des filières de l’élevage ;</w:t>
            </w:r>
          </w:p>
          <w:p w14:paraId="41E57568" w14:textId="77777777" w:rsidR="000C0670" w:rsidRPr="009E615D" w:rsidRDefault="000C0670" w:rsidP="000C0670">
            <w:pPr>
              <w:numPr>
                <w:ilvl w:val="0"/>
                <w:numId w:val="22"/>
              </w:numPr>
              <w:ind w:left="714" w:hanging="357"/>
              <w:jc w:val="both"/>
              <w:rPr>
                <w:szCs w:val="22"/>
              </w:rPr>
            </w:pPr>
            <w:r w:rsidRPr="009E615D">
              <w:rPr>
                <w:szCs w:val="22"/>
              </w:rPr>
              <w:t>Apporter une valeur ajoutée aux produits et sous-produits de la filière bétail-viande ;</w:t>
            </w:r>
          </w:p>
          <w:p w14:paraId="1AD5E4A2" w14:textId="77777777" w:rsidR="000C0670" w:rsidRPr="009E615D" w:rsidRDefault="000C0670" w:rsidP="000C0670">
            <w:pPr>
              <w:numPr>
                <w:ilvl w:val="0"/>
                <w:numId w:val="22"/>
              </w:numPr>
              <w:ind w:left="714" w:hanging="357"/>
              <w:jc w:val="both"/>
              <w:rPr>
                <w:szCs w:val="22"/>
              </w:rPr>
            </w:pPr>
            <w:r w:rsidRPr="009E615D">
              <w:rPr>
                <w:szCs w:val="22"/>
              </w:rPr>
              <w:t>Créer des emplois pour les jeunes et les femmes ;</w:t>
            </w:r>
          </w:p>
          <w:p w14:paraId="1AB0EA21" w14:textId="77777777" w:rsidR="000C0670" w:rsidRPr="009E615D" w:rsidRDefault="000C0670" w:rsidP="000C0670">
            <w:pPr>
              <w:numPr>
                <w:ilvl w:val="0"/>
                <w:numId w:val="22"/>
              </w:numPr>
              <w:ind w:left="714" w:hanging="357"/>
              <w:jc w:val="both"/>
              <w:rPr>
                <w:szCs w:val="22"/>
              </w:rPr>
            </w:pPr>
            <w:r w:rsidRPr="009E615D">
              <w:rPr>
                <w:szCs w:val="22"/>
              </w:rPr>
              <w:t>Améliorer les circuits d’approvisionnement et de commercialisation des produits des filières de l’élevage.</w:t>
            </w:r>
          </w:p>
          <w:p w14:paraId="1012AE36" w14:textId="77777777" w:rsidR="000C0670" w:rsidRPr="009E615D" w:rsidRDefault="000C0670" w:rsidP="000C0670">
            <w:pPr>
              <w:numPr>
                <w:ilvl w:val="0"/>
                <w:numId w:val="22"/>
              </w:numPr>
              <w:ind w:left="714" w:hanging="357"/>
              <w:jc w:val="both"/>
              <w:rPr>
                <w:szCs w:val="22"/>
              </w:rPr>
            </w:pPr>
            <w:r w:rsidRPr="009E615D">
              <w:rPr>
                <w:szCs w:val="22"/>
              </w:rPr>
              <w:t>Améliorer les qualifications professionnelles agropasteurs notamment les jeunes et femmes ;</w:t>
            </w:r>
          </w:p>
          <w:p w14:paraId="37B20644" w14:textId="77777777" w:rsidR="000C0670" w:rsidRPr="009E615D" w:rsidRDefault="000C0670" w:rsidP="000C0670">
            <w:pPr>
              <w:numPr>
                <w:ilvl w:val="0"/>
                <w:numId w:val="22"/>
              </w:numPr>
              <w:ind w:left="714" w:hanging="357"/>
              <w:jc w:val="both"/>
              <w:rPr>
                <w:szCs w:val="22"/>
              </w:rPr>
            </w:pPr>
            <w:r w:rsidRPr="009E615D">
              <w:rPr>
                <w:szCs w:val="22"/>
              </w:rPr>
              <w:t>Augmenter la production et/ou la productivité ;</w:t>
            </w:r>
          </w:p>
          <w:p w14:paraId="43A71E78" w14:textId="77777777" w:rsidR="000C0670" w:rsidRPr="009E615D" w:rsidRDefault="000C0670" w:rsidP="000C0670">
            <w:pPr>
              <w:numPr>
                <w:ilvl w:val="0"/>
                <w:numId w:val="22"/>
              </w:numPr>
              <w:ind w:left="714" w:hanging="357"/>
              <w:jc w:val="both"/>
              <w:rPr>
                <w:szCs w:val="22"/>
              </w:rPr>
            </w:pPr>
            <w:r w:rsidRPr="009E615D">
              <w:rPr>
                <w:szCs w:val="22"/>
              </w:rPr>
              <w:t>Améliorer la qualité des produits ;</w:t>
            </w:r>
          </w:p>
          <w:p w14:paraId="7D48AB2B" w14:textId="77777777" w:rsidR="000C0670" w:rsidRPr="009E615D" w:rsidRDefault="000C0670" w:rsidP="000C0670">
            <w:pPr>
              <w:numPr>
                <w:ilvl w:val="0"/>
                <w:numId w:val="22"/>
              </w:numPr>
              <w:ind w:left="714" w:hanging="357"/>
              <w:jc w:val="both"/>
              <w:rPr>
                <w:szCs w:val="22"/>
              </w:rPr>
            </w:pPr>
            <w:r w:rsidRPr="009E615D">
              <w:rPr>
                <w:szCs w:val="22"/>
              </w:rPr>
              <w:t>Assurer la conservation ou la transformation des produits ;</w:t>
            </w:r>
          </w:p>
          <w:p w14:paraId="67DB9F0F" w14:textId="77777777" w:rsidR="000C0670" w:rsidRPr="009E615D" w:rsidRDefault="000C0670" w:rsidP="000C0670">
            <w:pPr>
              <w:numPr>
                <w:ilvl w:val="0"/>
                <w:numId w:val="22"/>
              </w:numPr>
              <w:ind w:left="714" w:hanging="357"/>
              <w:jc w:val="both"/>
              <w:rPr>
                <w:szCs w:val="22"/>
              </w:rPr>
            </w:pPr>
            <w:r w:rsidRPr="009E615D">
              <w:rPr>
                <w:szCs w:val="22"/>
              </w:rPr>
              <w:t>Introduire de nouvelles races plus productives et de technologie améliorées ;</w:t>
            </w:r>
          </w:p>
          <w:p w14:paraId="6F71E7D3" w14:textId="77777777" w:rsidR="000C0670" w:rsidRPr="009E615D" w:rsidRDefault="000C0670" w:rsidP="000C0670">
            <w:pPr>
              <w:numPr>
                <w:ilvl w:val="0"/>
                <w:numId w:val="22"/>
              </w:numPr>
              <w:ind w:left="714" w:hanging="357"/>
              <w:jc w:val="both"/>
              <w:rPr>
                <w:szCs w:val="22"/>
              </w:rPr>
            </w:pPr>
            <w:r w:rsidRPr="009E615D">
              <w:rPr>
                <w:szCs w:val="22"/>
              </w:rPr>
              <w:t>Être techniquement et économiquement réalisables ;</w:t>
            </w:r>
          </w:p>
          <w:p w14:paraId="7FD780A3" w14:textId="77777777" w:rsidR="000C0670" w:rsidRPr="009E615D" w:rsidRDefault="000C0670" w:rsidP="000C0670">
            <w:pPr>
              <w:numPr>
                <w:ilvl w:val="0"/>
                <w:numId w:val="22"/>
              </w:numPr>
              <w:ind w:left="714" w:hanging="357"/>
              <w:jc w:val="both"/>
              <w:rPr>
                <w:szCs w:val="22"/>
              </w:rPr>
            </w:pPr>
            <w:r w:rsidRPr="009E615D">
              <w:rPr>
                <w:szCs w:val="22"/>
              </w:rPr>
              <w:t>Être financièrement à la hauteur des moyens requis ;</w:t>
            </w:r>
          </w:p>
          <w:p w14:paraId="2919B74A" w14:textId="777F3A03" w:rsidR="000C0670" w:rsidRPr="009E615D" w:rsidRDefault="000C0670" w:rsidP="00FC370D">
            <w:pPr>
              <w:numPr>
                <w:ilvl w:val="0"/>
                <w:numId w:val="22"/>
              </w:numPr>
              <w:ind w:left="714" w:hanging="357"/>
              <w:jc w:val="both"/>
              <w:rPr>
                <w:sz w:val="24"/>
              </w:rPr>
            </w:pPr>
            <w:r w:rsidRPr="009E615D">
              <w:rPr>
                <w:szCs w:val="22"/>
              </w:rPr>
              <w:t>Ne pas présenter de risque potentiel pour les composantes du développement durable ;</w:t>
            </w:r>
          </w:p>
        </w:tc>
      </w:tr>
      <w:tr w:rsidR="0023096A" w:rsidRPr="009E615D" w14:paraId="30B3B49B" w14:textId="77777777" w:rsidTr="00DF6E8F">
        <w:trPr>
          <w:jc w:val="center"/>
        </w:trPr>
        <w:tc>
          <w:tcPr>
            <w:tcW w:w="13745" w:type="dxa"/>
            <w:shd w:val="clear" w:color="auto" w:fill="auto"/>
          </w:tcPr>
          <w:p w14:paraId="1074745E" w14:textId="00E73563" w:rsidR="00E0064F" w:rsidRPr="009E615D" w:rsidRDefault="00E0064F" w:rsidP="005A2A44">
            <w:pPr>
              <w:pStyle w:val="Paragraphedeliste"/>
              <w:numPr>
                <w:ilvl w:val="0"/>
                <w:numId w:val="7"/>
              </w:numPr>
              <w:ind w:left="284" w:hanging="284"/>
              <w:contextualSpacing w:val="0"/>
              <w:rPr>
                <w:b/>
                <w:bCs/>
                <w:sz w:val="24"/>
                <w:u w:val="single"/>
              </w:rPr>
            </w:pPr>
            <w:r w:rsidRPr="005A2A44">
              <w:rPr>
                <w:b/>
                <w:szCs w:val="22"/>
                <w:u w:val="single"/>
              </w:rPr>
              <w:t>Thèmes</w:t>
            </w:r>
            <w:r w:rsidRPr="009E615D">
              <w:rPr>
                <w:b/>
                <w:bCs/>
                <w:sz w:val="24"/>
                <w:u w:val="single"/>
              </w:rPr>
              <w:t xml:space="preserve"> de sous-projets éligibles</w:t>
            </w:r>
          </w:p>
          <w:p w14:paraId="090BDA94" w14:textId="1D819D18" w:rsidR="004D530F" w:rsidRPr="009E615D" w:rsidRDefault="004D530F" w:rsidP="00E0064F">
            <w:pPr>
              <w:jc w:val="both"/>
              <w:rPr>
                <w:szCs w:val="22"/>
              </w:rPr>
            </w:pPr>
            <w:r w:rsidRPr="009E615D">
              <w:rPr>
                <w:szCs w:val="22"/>
              </w:rPr>
              <w:t xml:space="preserve">Les </w:t>
            </w:r>
            <w:r w:rsidR="00E0064F" w:rsidRPr="009E615D">
              <w:rPr>
                <w:szCs w:val="22"/>
              </w:rPr>
              <w:t xml:space="preserve">thèmes de </w:t>
            </w:r>
            <w:r w:rsidRPr="009E615D">
              <w:rPr>
                <w:szCs w:val="22"/>
              </w:rPr>
              <w:t>sous-projets finançables dans le cadre du PRAPS-2 MR</w:t>
            </w:r>
            <w:r w:rsidR="00E0064F" w:rsidRPr="009E615D">
              <w:rPr>
                <w:szCs w:val="22"/>
              </w:rPr>
              <w:t xml:space="preserve"> porteront sur </w:t>
            </w:r>
            <w:r w:rsidRPr="009E615D">
              <w:rPr>
                <w:szCs w:val="22"/>
              </w:rPr>
              <w:t xml:space="preserve">: </w:t>
            </w:r>
          </w:p>
          <w:p w14:paraId="26CD12F2" w14:textId="77777777" w:rsidR="004D530F" w:rsidRPr="009E615D" w:rsidRDefault="004D530F" w:rsidP="005E70DD">
            <w:pPr>
              <w:numPr>
                <w:ilvl w:val="0"/>
                <w:numId w:val="24"/>
              </w:numPr>
              <w:spacing w:line="259" w:lineRule="auto"/>
              <w:ind w:left="306" w:hanging="284"/>
              <w:jc w:val="both"/>
              <w:rPr>
                <w:szCs w:val="22"/>
              </w:rPr>
            </w:pPr>
            <w:r w:rsidRPr="009E615D">
              <w:rPr>
                <w:szCs w:val="22"/>
              </w:rPr>
              <w:t xml:space="preserve">Production améliorée (stabulation) pour augmenter l'offre en lait ou la qualité des carcasses ; </w:t>
            </w:r>
          </w:p>
          <w:p w14:paraId="245C83B7" w14:textId="77777777" w:rsidR="004D530F" w:rsidRPr="009E615D" w:rsidRDefault="004D530F" w:rsidP="005E70DD">
            <w:pPr>
              <w:numPr>
                <w:ilvl w:val="0"/>
                <w:numId w:val="24"/>
              </w:numPr>
              <w:spacing w:line="259" w:lineRule="auto"/>
              <w:ind w:left="306" w:hanging="284"/>
              <w:jc w:val="both"/>
              <w:rPr>
                <w:szCs w:val="22"/>
              </w:rPr>
            </w:pPr>
            <w:r w:rsidRPr="009E615D">
              <w:rPr>
                <w:szCs w:val="22"/>
              </w:rPr>
              <w:t>Production d'aliments pour animaux (y compris le fourrage et la valorisation des résidus et sous-produits de culture issus de l'agriculture et de l'industrie/transformation locale) et le stockage ;</w:t>
            </w:r>
          </w:p>
          <w:p w14:paraId="0C35C6FF" w14:textId="77777777" w:rsidR="004D530F" w:rsidRPr="009E615D" w:rsidRDefault="004D530F" w:rsidP="005E70DD">
            <w:pPr>
              <w:numPr>
                <w:ilvl w:val="0"/>
                <w:numId w:val="24"/>
              </w:numPr>
              <w:spacing w:line="259" w:lineRule="auto"/>
              <w:ind w:left="306" w:hanging="284"/>
              <w:jc w:val="both"/>
              <w:rPr>
                <w:szCs w:val="22"/>
              </w:rPr>
            </w:pPr>
            <w:r w:rsidRPr="009E615D">
              <w:rPr>
                <w:szCs w:val="22"/>
              </w:rPr>
              <w:t>Initiatives de valorisation de la filière bétail sur pied ;</w:t>
            </w:r>
          </w:p>
          <w:p w14:paraId="061FCB01" w14:textId="77777777" w:rsidR="004D530F" w:rsidRPr="009E615D" w:rsidRDefault="004D530F" w:rsidP="005E70DD">
            <w:pPr>
              <w:numPr>
                <w:ilvl w:val="0"/>
                <w:numId w:val="24"/>
              </w:numPr>
              <w:spacing w:line="259" w:lineRule="auto"/>
              <w:ind w:left="306" w:hanging="284"/>
              <w:jc w:val="both"/>
              <w:rPr>
                <w:szCs w:val="22"/>
              </w:rPr>
            </w:pPr>
            <w:r w:rsidRPr="009E615D">
              <w:rPr>
                <w:szCs w:val="22"/>
              </w:rPr>
              <w:t xml:space="preserve">Production, vente et transformation de la viande rouge (séchage, conditionnement, emballage…), </w:t>
            </w:r>
          </w:p>
          <w:p w14:paraId="0CBB98D8" w14:textId="77777777" w:rsidR="004D530F" w:rsidRPr="009E615D" w:rsidRDefault="004D530F" w:rsidP="005E70DD">
            <w:pPr>
              <w:numPr>
                <w:ilvl w:val="0"/>
                <w:numId w:val="24"/>
              </w:numPr>
              <w:spacing w:line="259" w:lineRule="auto"/>
              <w:ind w:left="306" w:hanging="284"/>
              <w:jc w:val="both"/>
              <w:rPr>
                <w:szCs w:val="22"/>
              </w:rPr>
            </w:pPr>
            <w:r w:rsidRPr="009E615D">
              <w:rPr>
                <w:szCs w:val="22"/>
              </w:rPr>
              <w:t xml:space="preserve">Transformation des cuirs et peaux (collecte, traitement, commercialisation.) ; </w:t>
            </w:r>
          </w:p>
          <w:p w14:paraId="13E341C8" w14:textId="77777777" w:rsidR="004D530F" w:rsidRPr="009E615D" w:rsidRDefault="004D530F" w:rsidP="005E70DD">
            <w:pPr>
              <w:numPr>
                <w:ilvl w:val="0"/>
                <w:numId w:val="24"/>
              </w:numPr>
              <w:spacing w:line="259" w:lineRule="auto"/>
              <w:ind w:left="306" w:hanging="284"/>
              <w:jc w:val="both"/>
              <w:rPr>
                <w:szCs w:val="22"/>
              </w:rPr>
            </w:pPr>
            <w:r w:rsidRPr="009E615D">
              <w:rPr>
                <w:szCs w:val="22"/>
              </w:rPr>
              <w:t xml:space="preserve">Collecte, transport, transformation et vente du lait et de ses dérivés (lait caillé, fromage, beurre ; </w:t>
            </w:r>
          </w:p>
          <w:p w14:paraId="105F48B0" w14:textId="77777777" w:rsidR="004D530F" w:rsidRPr="009E615D" w:rsidRDefault="004D530F" w:rsidP="005E70DD">
            <w:pPr>
              <w:numPr>
                <w:ilvl w:val="0"/>
                <w:numId w:val="24"/>
              </w:numPr>
              <w:spacing w:line="259" w:lineRule="auto"/>
              <w:ind w:left="306" w:hanging="284"/>
              <w:jc w:val="both"/>
              <w:rPr>
                <w:szCs w:val="22"/>
              </w:rPr>
            </w:pPr>
            <w:r w:rsidRPr="009E615D">
              <w:rPr>
                <w:szCs w:val="22"/>
              </w:rPr>
              <w:lastRenderedPageBreak/>
              <w:t xml:space="preserve">Unités de fabrication / commercialisation d’intrants d’élevage </w:t>
            </w:r>
          </w:p>
          <w:p w14:paraId="32742FCD" w14:textId="77777777" w:rsidR="004D530F" w:rsidRPr="009E615D" w:rsidRDefault="004D530F" w:rsidP="005E70DD">
            <w:pPr>
              <w:numPr>
                <w:ilvl w:val="0"/>
                <w:numId w:val="24"/>
              </w:numPr>
              <w:spacing w:line="259" w:lineRule="auto"/>
              <w:ind w:left="306" w:hanging="284"/>
              <w:jc w:val="both"/>
              <w:rPr>
                <w:szCs w:val="22"/>
              </w:rPr>
            </w:pPr>
            <w:r w:rsidRPr="009E615D">
              <w:rPr>
                <w:szCs w:val="22"/>
              </w:rPr>
              <w:t>Engraissement des animaux /petits ruminants à petite échelle ;</w:t>
            </w:r>
          </w:p>
          <w:p w14:paraId="2E5A973A" w14:textId="77777777" w:rsidR="004D530F" w:rsidRPr="009E615D" w:rsidRDefault="004D530F" w:rsidP="005E70DD">
            <w:pPr>
              <w:numPr>
                <w:ilvl w:val="0"/>
                <w:numId w:val="24"/>
              </w:numPr>
              <w:spacing w:line="259" w:lineRule="auto"/>
              <w:ind w:left="306" w:hanging="284"/>
              <w:jc w:val="both"/>
              <w:rPr>
                <w:szCs w:val="22"/>
              </w:rPr>
            </w:pPr>
            <w:r w:rsidRPr="009E615D">
              <w:rPr>
                <w:szCs w:val="22"/>
              </w:rPr>
              <w:t xml:space="preserve">Initiatives d'élevage ou d'économie circulaire/recyclage respectueuses du climat qui réduisent les déchets et recyclent le carbone et les nutriments, telles que la production d'énergie renouvelable/de biogaz (par la digestion anaérobie du fumier) ; </w:t>
            </w:r>
          </w:p>
          <w:p w14:paraId="6468580C" w14:textId="77777777" w:rsidR="004D530F" w:rsidRPr="009E615D" w:rsidRDefault="004D530F" w:rsidP="005E70DD">
            <w:pPr>
              <w:numPr>
                <w:ilvl w:val="0"/>
                <w:numId w:val="24"/>
              </w:numPr>
              <w:spacing w:line="259" w:lineRule="auto"/>
              <w:ind w:left="306" w:hanging="284"/>
              <w:jc w:val="both"/>
              <w:rPr>
                <w:szCs w:val="22"/>
              </w:rPr>
            </w:pPr>
            <w:r w:rsidRPr="009E615D">
              <w:rPr>
                <w:szCs w:val="22"/>
              </w:rPr>
              <w:t>Réseau de collecte industriel / semi industriel de cuirs et peaux ;</w:t>
            </w:r>
          </w:p>
          <w:p w14:paraId="1206A53F" w14:textId="77777777" w:rsidR="004D530F" w:rsidRPr="009E615D" w:rsidRDefault="004D530F" w:rsidP="005E70DD">
            <w:pPr>
              <w:numPr>
                <w:ilvl w:val="0"/>
                <w:numId w:val="24"/>
              </w:numPr>
              <w:spacing w:line="259" w:lineRule="auto"/>
              <w:ind w:left="306" w:hanging="284"/>
              <w:jc w:val="both"/>
              <w:rPr>
                <w:szCs w:val="22"/>
              </w:rPr>
            </w:pPr>
            <w:r w:rsidRPr="009E615D">
              <w:rPr>
                <w:szCs w:val="22"/>
              </w:rPr>
              <w:t>Distribution : points de vente, outils et équipement de collecte du lait, amélioration de la présentation des produits (emballage) et promotion, etc. ;</w:t>
            </w:r>
          </w:p>
          <w:p w14:paraId="23FE100B" w14:textId="77777777" w:rsidR="004D530F" w:rsidRPr="009E615D" w:rsidRDefault="004D530F" w:rsidP="005E70DD">
            <w:pPr>
              <w:numPr>
                <w:ilvl w:val="0"/>
                <w:numId w:val="24"/>
              </w:numPr>
              <w:spacing w:line="259" w:lineRule="auto"/>
              <w:ind w:left="306" w:hanging="284"/>
              <w:jc w:val="both"/>
              <w:rPr>
                <w:szCs w:val="22"/>
              </w:rPr>
            </w:pPr>
            <w:r w:rsidRPr="009E615D">
              <w:rPr>
                <w:szCs w:val="22"/>
              </w:rPr>
              <w:t xml:space="preserve">Initiative destinée comportant une intégration poussée du numérique dans les activités de production, de transformation et de commercialisation </w:t>
            </w:r>
          </w:p>
          <w:p w14:paraId="64BA4BA3" w14:textId="77777777" w:rsidR="004D530F" w:rsidRPr="009E615D" w:rsidRDefault="004D530F" w:rsidP="005E70DD">
            <w:pPr>
              <w:numPr>
                <w:ilvl w:val="0"/>
                <w:numId w:val="24"/>
              </w:numPr>
              <w:spacing w:line="259" w:lineRule="auto"/>
              <w:ind w:left="306" w:hanging="284"/>
              <w:jc w:val="both"/>
              <w:rPr>
                <w:szCs w:val="22"/>
              </w:rPr>
            </w:pPr>
            <w:r w:rsidRPr="009E615D">
              <w:rPr>
                <w:szCs w:val="22"/>
              </w:rPr>
              <w:t>Activités de diversification, la réduction des déchets et la gestion des stocks, des mesures pour la résistance des CV au changement climatique etc.</w:t>
            </w:r>
          </w:p>
          <w:p w14:paraId="18511006" w14:textId="2EF47F43" w:rsidR="004D530F" w:rsidRPr="009E615D" w:rsidRDefault="004D530F" w:rsidP="005A2A44">
            <w:pPr>
              <w:pStyle w:val="Paragraphedeliste"/>
              <w:numPr>
                <w:ilvl w:val="0"/>
                <w:numId w:val="7"/>
              </w:numPr>
              <w:ind w:left="284" w:hanging="284"/>
              <w:contextualSpacing w:val="0"/>
              <w:rPr>
                <w:b/>
                <w:bCs/>
                <w:sz w:val="24"/>
                <w:u w:val="single"/>
              </w:rPr>
            </w:pPr>
            <w:bookmarkStart w:id="2" w:name="_Toc82346241"/>
            <w:r w:rsidRPr="005A2A44">
              <w:rPr>
                <w:b/>
                <w:szCs w:val="22"/>
                <w:u w:val="single"/>
              </w:rPr>
              <w:t>Principales</w:t>
            </w:r>
            <w:r w:rsidRPr="009E615D">
              <w:rPr>
                <w:b/>
                <w:bCs/>
                <w:sz w:val="24"/>
                <w:u w:val="single"/>
              </w:rPr>
              <w:t xml:space="preserve"> activités éligibles</w:t>
            </w:r>
            <w:bookmarkEnd w:id="2"/>
            <w:r w:rsidR="00487943" w:rsidRPr="009E615D">
              <w:rPr>
                <w:b/>
                <w:bCs/>
                <w:sz w:val="24"/>
                <w:u w:val="single"/>
              </w:rPr>
              <w:t xml:space="preserve"> (prioritaires)</w:t>
            </w:r>
          </w:p>
          <w:tbl>
            <w:tblPr>
              <w:tblW w:w="13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808"/>
            </w:tblGrid>
            <w:tr w:rsidR="006A179E" w:rsidRPr="009E615D" w14:paraId="3A6D77B7" w14:textId="77777777" w:rsidTr="00DF6E8F">
              <w:trPr>
                <w:cantSplit/>
                <w:trHeight w:val="1134"/>
              </w:trPr>
              <w:tc>
                <w:tcPr>
                  <w:tcW w:w="675" w:type="dxa"/>
                  <w:shd w:val="clear" w:color="auto" w:fill="auto"/>
                  <w:textDirection w:val="btLr"/>
                </w:tcPr>
                <w:p w14:paraId="78E06F6C" w14:textId="296F3D80" w:rsidR="004D530F" w:rsidRPr="009E615D" w:rsidRDefault="004D530F" w:rsidP="00896D8D">
                  <w:pPr>
                    <w:spacing w:before="120" w:after="120"/>
                    <w:ind w:left="113" w:right="113"/>
                    <w:jc w:val="center"/>
                    <w:rPr>
                      <w:b/>
                      <w:sz w:val="24"/>
                    </w:rPr>
                  </w:pPr>
                  <w:r w:rsidRPr="009E615D">
                    <w:rPr>
                      <w:b/>
                      <w:sz w:val="18"/>
                      <w:szCs w:val="18"/>
                    </w:rPr>
                    <w:t>Fonds de roulement</w:t>
                  </w:r>
                </w:p>
              </w:tc>
              <w:tc>
                <w:tcPr>
                  <w:tcW w:w="12808" w:type="dxa"/>
                  <w:shd w:val="clear" w:color="auto" w:fill="auto"/>
                </w:tcPr>
                <w:p w14:paraId="551F79BE" w14:textId="77777777" w:rsidR="004D530F" w:rsidRPr="009E615D" w:rsidRDefault="004D530F" w:rsidP="005E70DD">
                  <w:pPr>
                    <w:numPr>
                      <w:ilvl w:val="0"/>
                      <w:numId w:val="20"/>
                    </w:numPr>
                    <w:spacing w:before="120" w:line="259" w:lineRule="auto"/>
                    <w:ind w:left="318" w:hanging="284"/>
                  </w:pPr>
                  <w:r w:rsidRPr="009E615D">
                    <w:t>Intrants de production</w:t>
                  </w:r>
                </w:p>
                <w:p w14:paraId="338E6370" w14:textId="77777777" w:rsidR="004D530F" w:rsidRPr="009E615D" w:rsidRDefault="004D530F" w:rsidP="005E70DD">
                  <w:pPr>
                    <w:numPr>
                      <w:ilvl w:val="0"/>
                      <w:numId w:val="20"/>
                    </w:numPr>
                    <w:spacing w:line="259" w:lineRule="auto"/>
                    <w:ind w:left="320" w:hanging="284"/>
                  </w:pPr>
                  <w:r w:rsidRPr="009E615D">
                    <w:t xml:space="preserve">Matières premières nécessaires pour la transformation </w:t>
                  </w:r>
                </w:p>
                <w:p w14:paraId="78898B5D" w14:textId="77777777" w:rsidR="004D530F" w:rsidRPr="009E615D" w:rsidRDefault="004D530F" w:rsidP="005E70DD">
                  <w:pPr>
                    <w:numPr>
                      <w:ilvl w:val="0"/>
                      <w:numId w:val="20"/>
                    </w:numPr>
                    <w:spacing w:line="259" w:lineRule="auto"/>
                    <w:ind w:left="320" w:hanging="284"/>
                  </w:pPr>
                  <w:r w:rsidRPr="009E615D">
                    <w:t xml:space="preserve">Petit matériel et outillage </w:t>
                  </w:r>
                </w:p>
                <w:p w14:paraId="4FB45A28" w14:textId="77777777" w:rsidR="004D530F" w:rsidRPr="009E615D" w:rsidRDefault="004D530F" w:rsidP="005E70DD">
                  <w:pPr>
                    <w:numPr>
                      <w:ilvl w:val="0"/>
                      <w:numId w:val="20"/>
                    </w:numPr>
                    <w:spacing w:line="259" w:lineRule="auto"/>
                    <w:ind w:left="320" w:hanging="284"/>
                  </w:pPr>
                  <w:r w:rsidRPr="009E615D">
                    <w:t xml:space="preserve">Consommables et petit matériel de stockage </w:t>
                  </w:r>
                </w:p>
                <w:p w14:paraId="54F3959C" w14:textId="77777777" w:rsidR="004D530F" w:rsidRPr="009E615D" w:rsidRDefault="004D530F" w:rsidP="005E70DD">
                  <w:pPr>
                    <w:numPr>
                      <w:ilvl w:val="0"/>
                      <w:numId w:val="20"/>
                    </w:numPr>
                    <w:spacing w:line="259" w:lineRule="auto"/>
                    <w:ind w:left="320" w:hanging="284"/>
                  </w:pPr>
                  <w:r w:rsidRPr="009E615D">
                    <w:t>Services vétérinaires</w:t>
                  </w:r>
                </w:p>
                <w:p w14:paraId="1FBF5CC9" w14:textId="77777777" w:rsidR="004D530F" w:rsidRPr="009E615D" w:rsidRDefault="004D530F" w:rsidP="005E70DD">
                  <w:pPr>
                    <w:numPr>
                      <w:ilvl w:val="0"/>
                      <w:numId w:val="20"/>
                    </w:numPr>
                    <w:spacing w:line="259" w:lineRule="auto"/>
                    <w:ind w:left="320" w:hanging="284"/>
                  </w:pPr>
                  <w:r w:rsidRPr="009E615D">
                    <w:t xml:space="preserve">Transport vers les entrepôts de stockage, les marchés locaux ou étrangers </w:t>
                  </w:r>
                </w:p>
                <w:p w14:paraId="0B576011" w14:textId="77777777" w:rsidR="004D530F" w:rsidRPr="009E615D" w:rsidRDefault="004D530F" w:rsidP="005E70DD">
                  <w:pPr>
                    <w:numPr>
                      <w:ilvl w:val="0"/>
                      <w:numId w:val="20"/>
                    </w:numPr>
                    <w:spacing w:line="259" w:lineRule="auto"/>
                    <w:ind w:left="320" w:hanging="284"/>
                  </w:pPr>
                  <w:r w:rsidRPr="009E615D">
                    <w:t xml:space="preserve">Manutention </w:t>
                  </w:r>
                </w:p>
                <w:p w14:paraId="320D25DF" w14:textId="77777777" w:rsidR="004D530F" w:rsidRPr="009E615D" w:rsidRDefault="004D530F" w:rsidP="005E70DD">
                  <w:pPr>
                    <w:numPr>
                      <w:ilvl w:val="0"/>
                      <w:numId w:val="20"/>
                    </w:numPr>
                    <w:spacing w:line="259" w:lineRule="auto"/>
                    <w:ind w:left="320" w:hanging="284"/>
                  </w:pPr>
                  <w:r w:rsidRPr="009E615D">
                    <w:t xml:space="preserve">Marketing et autres actions commerciales  </w:t>
                  </w:r>
                </w:p>
                <w:p w14:paraId="3D72B09B" w14:textId="77777777" w:rsidR="004D530F" w:rsidRPr="009E615D" w:rsidRDefault="004D530F" w:rsidP="005E70DD">
                  <w:pPr>
                    <w:numPr>
                      <w:ilvl w:val="0"/>
                      <w:numId w:val="20"/>
                    </w:numPr>
                    <w:spacing w:line="259" w:lineRule="auto"/>
                    <w:ind w:left="320" w:hanging="284"/>
                  </w:pPr>
                  <w:r w:rsidRPr="009E615D">
                    <w:t>Fonctionnement et salaire de la main d’œuvre</w:t>
                  </w:r>
                </w:p>
                <w:p w14:paraId="73EE06EB" w14:textId="77777777" w:rsidR="004D530F" w:rsidRPr="009E615D" w:rsidRDefault="004D530F" w:rsidP="005E70DD">
                  <w:pPr>
                    <w:numPr>
                      <w:ilvl w:val="0"/>
                      <w:numId w:val="20"/>
                    </w:numPr>
                    <w:spacing w:line="259" w:lineRule="auto"/>
                    <w:ind w:left="320" w:hanging="284"/>
                  </w:pPr>
                  <w:r w:rsidRPr="009E615D">
                    <w:t xml:space="preserve">Services divers : eau, électricité, gardiennage </w:t>
                  </w:r>
                </w:p>
                <w:p w14:paraId="0D8C52B2" w14:textId="77777777" w:rsidR="004D530F" w:rsidRPr="009E615D" w:rsidRDefault="004D530F" w:rsidP="005E70DD">
                  <w:pPr>
                    <w:numPr>
                      <w:ilvl w:val="0"/>
                      <w:numId w:val="20"/>
                    </w:numPr>
                    <w:spacing w:line="259" w:lineRule="auto"/>
                    <w:ind w:left="320" w:hanging="284"/>
                  </w:pPr>
                  <w:r w:rsidRPr="009E615D">
                    <w:t xml:space="preserve">Activités de recherche – développement et formation </w:t>
                  </w:r>
                </w:p>
                <w:p w14:paraId="5B4D2ABD" w14:textId="77777777" w:rsidR="004D530F" w:rsidRPr="009E615D" w:rsidRDefault="004D530F" w:rsidP="005E70DD">
                  <w:pPr>
                    <w:numPr>
                      <w:ilvl w:val="0"/>
                      <w:numId w:val="20"/>
                    </w:numPr>
                    <w:spacing w:line="259" w:lineRule="auto"/>
                    <w:ind w:left="318" w:hanging="284"/>
                  </w:pPr>
                  <w:r w:rsidRPr="009E615D">
                    <w:t>Toute autre charge pertinente et ayant un lien direct avec l’activité</w:t>
                  </w:r>
                </w:p>
              </w:tc>
            </w:tr>
            <w:tr w:rsidR="006A179E" w:rsidRPr="009E615D" w14:paraId="51AACA8F" w14:textId="77777777" w:rsidTr="00DF6E8F">
              <w:trPr>
                <w:cantSplit/>
                <w:trHeight w:val="1134"/>
              </w:trPr>
              <w:tc>
                <w:tcPr>
                  <w:tcW w:w="675" w:type="dxa"/>
                  <w:shd w:val="clear" w:color="auto" w:fill="auto"/>
                  <w:textDirection w:val="btLr"/>
                </w:tcPr>
                <w:p w14:paraId="14968645" w14:textId="77777777" w:rsidR="004D530F" w:rsidRPr="009E615D" w:rsidRDefault="004D530F" w:rsidP="00896D8D">
                  <w:pPr>
                    <w:spacing w:before="120"/>
                    <w:ind w:left="113" w:right="113"/>
                    <w:jc w:val="center"/>
                    <w:rPr>
                      <w:b/>
                      <w:sz w:val="24"/>
                    </w:rPr>
                  </w:pPr>
                  <w:r w:rsidRPr="009E615D">
                    <w:rPr>
                      <w:b/>
                      <w:sz w:val="18"/>
                      <w:szCs w:val="18"/>
                    </w:rPr>
                    <w:t>Investissements</w:t>
                  </w:r>
                </w:p>
              </w:tc>
              <w:tc>
                <w:tcPr>
                  <w:tcW w:w="12808" w:type="dxa"/>
                  <w:shd w:val="clear" w:color="auto" w:fill="auto"/>
                </w:tcPr>
                <w:p w14:paraId="6DA9AFEC" w14:textId="77777777" w:rsidR="004D530F" w:rsidRPr="009E615D" w:rsidRDefault="004D530F" w:rsidP="00487943">
                  <w:pPr>
                    <w:numPr>
                      <w:ilvl w:val="0"/>
                      <w:numId w:val="20"/>
                    </w:numPr>
                    <w:spacing w:before="120" w:line="259" w:lineRule="auto"/>
                    <w:ind w:left="318" w:hanging="284"/>
                  </w:pPr>
                  <w:r w:rsidRPr="009E615D">
                    <w:t xml:space="preserve">Construction de bâtiments  </w:t>
                  </w:r>
                </w:p>
                <w:p w14:paraId="21CEED0B" w14:textId="77777777" w:rsidR="004D530F" w:rsidRPr="009E615D" w:rsidRDefault="004D530F" w:rsidP="00487943">
                  <w:pPr>
                    <w:numPr>
                      <w:ilvl w:val="0"/>
                      <w:numId w:val="20"/>
                    </w:numPr>
                    <w:spacing w:line="259" w:lineRule="auto"/>
                    <w:ind w:left="318" w:hanging="284"/>
                  </w:pPr>
                  <w:r w:rsidRPr="009E615D">
                    <w:t>Petite réhabilitation d’infrastructures de production, de stockage, de transformation et de commercialisation des activités pastorales</w:t>
                  </w:r>
                </w:p>
                <w:p w14:paraId="1A687FA9" w14:textId="77777777" w:rsidR="004D530F" w:rsidRPr="009E615D" w:rsidRDefault="004D530F" w:rsidP="00487943">
                  <w:pPr>
                    <w:numPr>
                      <w:ilvl w:val="0"/>
                      <w:numId w:val="20"/>
                    </w:numPr>
                    <w:spacing w:line="259" w:lineRule="auto"/>
                    <w:ind w:left="318" w:hanging="284"/>
                  </w:pPr>
                  <w:r w:rsidRPr="009E615D">
                    <w:t>Petite réhabilitation d’ouvrages d’investissements structurants ou de protection environnementale des sites de production, de stockage, de transformation et de commercialisation</w:t>
                  </w:r>
                </w:p>
                <w:p w14:paraId="35F646DE" w14:textId="77777777" w:rsidR="004D530F" w:rsidRPr="009E615D" w:rsidRDefault="004D530F" w:rsidP="00487943">
                  <w:pPr>
                    <w:numPr>
                      <w:ilvl w:val="0"/>
                      <w:numId w:val="20"/>
                    </w:numPr>
                    <w:spacing w:line="259" w:lineRule="auto"/>
                    <w:ind w:left="318" w:hanging="284"/>
                  </w:pPr>
                  <w:r w:rsidRPr="009E615D">
                    <w:t xml:space="preserve">Investissements en matériel et équipement dans les activités de production, stockage, transformation, … </w:t>
                  </w:r>
                </w:p>
                <w:p w14:paraId="44098FA2" w14:textId="77777777" w:rsidR="004D530F" w:rsidRPr="009E615D" w:rsidRDefault="004D530F" w:rsidP="00487943">
                  <w:pPr>
                    <w:numPr>
                      <w:ilvl w:val="0"/>
                      <w:numId w:val="20"/>
                    </w:numPr>
                    <w:spacing w:line="259" w:lineRule="auto"/>
                    <w:ind w:left="318" w:hanging="284"/>
                  </w:pPr>
                  <w:r w:rsidRPr="009E615D">
                    <w:t xml:space="preserve">Réduction des déchets </w:t>
                  </w:r>
                </w:p>
                <w:p w14:paraId="3DD823A7" w14:textId="77777777" w:rsidR="004D530F" w:rsidRPr="009E615D" w:rsidRDefault="004D530F" w:rsidP="00487943">
                  <w:pPr>
                    <w:numPr>
                      <w:ilvl w:val="0"/>
                      <w:numId w:val="20"/>
                    </w:numPr>
                    <w:spacing w:line="259" w:lineRule="auto"/>
                    <w:ind w:left="318" w:hanging="284"/>
                  </w:pPr>
                  <w:r w:rsidRPr="009E615D">
                    <w:t xml:space="preserve">Environnement et adaptation au changement climatique </w:t>
                  </w:r>
                </w:p>
                <w:p w14:paraId="27DC836E" w14:textId="77777777" w:rsidR="004D530F" w:rsidRPr="009E615D" w:rsidRDefault="004D530F" w:rsidP="00487943">
                  <w:pPr>
                    <w:numPr>
                      <w:ilvl w:val="0"/>
                      <w:numId w:val="20"/>
                    </w:numPr>
                    <w:spacing w:line="259" w:lineRule="auto"/>
                    <w:ind w:left="318" w:hanging="284"/>
                  </w:pPr>
                  <w:r w:rsidRPr="009E615D">
                    <w:t>Tout autre investissement pertinent et ayant un lien direct avec l’activité</w:t>
                  </w:r>
                </w:p>
              </w:tc>
            </w:tr>
          </w:tbl>
          <w:p w14:paraId="781BCACB" w14:textId="5DAA76DB" w:rsidR="004D530F" w:rsidRPr="009E615D" w:rsidRDefault="00BB2012" w:rsidP="007D4C50">
            <w:pPr>
              <w:pStyle w:val="Paragraphedeliste"/>
              <w:numPr>
                <w:ilvl w:val="0"/>
                <w:numId w:val="7"/>
              </w:numPr>
              <w:ind w:left="284" w:hanging="284"/>
              <w:contextualSpacing w:val="0"/>
              <w:rPr>
                <w:sz w:val="24"/>
              </w:rPr>
            </w:pPr>
            <w:r w:rsidRPr="007D4C50">
              <w:rPr>
                <w:b/>
                <w:szCs w:val="22"/>
                <w:u w:val="single"/>
              </w:rPr>
              <w:t>A</w:t>
            </w:r>
            <w:r w:rsidR="004D530F" w:rsidRPr="007D4C50">
              <w:rPr>
                <w:b/>
                <w:szCs w:val="22"/>
                <w:u w:val="single"/>
              </w:rPr>
              <w:t>ctivités</w:t>
            </w:r>
            <w:r w:rsidR="004D530F" w:rsidRPr="009E615D">
              <w:rPr>
                <w:b/>
                <w:bCs/>
                <w:sz w:val="24"/>
                <w:u w:val="single"/>
              </w:rPr>
              <w:t xml:space="preserve"> </w:t>
            </w:r>
            <w:r w:rsidRPr="009E615D">
              <w:rPr>
                <w:b/>
                <w:bCs/>
                <w:sz w:val="24"/>
                <w:u w:val="single"/>
              </w:rPr>
              <w:t>non</w:t>
            </w:r>
            <w:r w:rsidR="004D530F" w:rsidRPr="009E615D">
              <w:rPr>
                <w:b/>
                <w:bCs/>
                <w:sz w:val="24"/>
                <w:u w:val="single"/>
              </w:rPr>
              <w:t xml:space="preserve"> inéligibles au financement des sous projets CV</w:t>
            </w:r>
            <w:r w:rsidR="004D530F" w:rsidRPr="009E615D">
              <w:rPr>
                <w:sz w:val="24"/>
              </w:rPr>
              <w:t> :</w:t>
            </w:r>
          </w:p>
          <w:p w14:paraId="5D3FD6F0" w14:textId="77777777" w:rsidR="004D530F" w:rsidRPr="009E615D" w:rsidRDefault="004D530F" w:rsidP="004D530F">
            <w:pPr>
              <w:numPr>
                <w:ilvl w:val="0"/>
                <w:numId w:val="23"/>
              </w:numPr>
              <w:ind w:left="714" w:hanging="357"/>
              <w:jc w:val="both"/>
              <w:rPr>
                <w:sz w:val="24"/>
              </w:rPr>
            </w:pPr>
            <w:r w:rsidRPr="009E615D">
              <w:rPr>
                <w:sz w:val="24"/>
              </w:rPr>
              <w:t>Infrastructures et équipements jugés trop sophistiqués par rapport aux capacités des bénéficiaires ;</w:t>
            </w:r>
          </w:p>
          <w:p w14:paraId="7525A581" w14:textId="77777777" w:rsidR="004D530F" w:rsidRPr="009E615D" w:rsidRDefault="004D530F" w:rsidP="004D530F">
            <w:pPr>
              <w:numPr>
                <w:ilvl w:val="0"/>
                <w:numId w:val="23"/>
              </w:numPr>
              <w:ind w:left="714" w:hanging="357"/>
              <w:jc w:val="both"/>
              <w:rPr>
                <w:sz w:val="24"/>
              </w:rPr>
            </w:pPr>
            <w:r w:rsidRPr="009E615D">
              <w:rPr>
                <w:sz w:val="24"/>
              </w:rPr>
              <w:lastRenderedPageBreak/>
              <w:t>Activités à haute technicité nécessitant une assistance technique extérieure permanente ;</w:t>
            </w:r>
          </w:p>
          <w:p w14:paraId="404B2A6B" w14:textId="6A665A14" w:rsidR="004D530F" w:rsidRPr="009E615D" w:rsidRDefault="004D530F" w:rsidP="004D530F">
            <w:pPr>
              <w:numPr>
                <w:ilvl w:val="0"/>
                <w:numId w:val="23"/>
              </w:numPr>
              <w:ind w:left="714" w:hanging="357"/>
              <w:jc w:val="both"/>
              <w:rPr>
                <w:sz w:val="24"/>
              </w:rPr>
            </w:pPr>
            <w:r w:rsidRPr="009E615D">
              <w:rPr>
                <w:sz w:val="24"/>
              </w:rPr>
              <w:t>Activités ayant un impact négatif sur l’environnement,</w:t>
            </w:r>
            <w:r w:rsidRPr="009E615D">
              <w:t xml:space="preserve"> </w:t>
            </w:r>
            <w:r w:rsidRPr="009E615D">
              <w:rPr>
                <w:sz w:val="24"/>
              </w:rPr>
              <w:t xml:space="preserve">la dimension sociale et/ou la santé, sans possibilité d'atténuation acceptable selon les normes environnementales et sociales applicables au </w:t>
            </w:r>
            <w:r w:rsidR="009868BF" w:rsidRPr="009E615D">
              <w:rPr>
                <w:sz w:val="24"/>
              </w:rPr>
              <w:t>Projet ;</w:t>
            </w:r>
          </w:p>
          <w:p w14:paraId="1EA71BB9" w14:textId="7B4AEEC0" w:rsidR="004D530F" w:rsidRPr="009E615D" w:rsidRDefault="004D530F" w:rsidP="004D530F">
            <w:pPr>
              <w:numPr>
                <w:ilvl w:val="0"/>
                <w:numId w:val="23"/>
              </w:numPr>
              <w:ind w:left="714" w:hanging="357"/>
              <w:jc w:val="both"/>
              <w:rPr>
                <w:sz w:val="24"/>
              </w:rPr>
            </w:pPr>
            <w:r w:rsidRPr="009E615D">
              <w:rPr>
                <w:sz w:val="24"/>
              </w:rPr>
              <w:t>Études / enquêtes liées aux segments de la chaîne de valeurs des CV ;</w:t>
            </w:r>
          </w:p>
          <w:p w14:paraId="0BDF3B50" w14:textId="77777777" w:rsidR="004D530F" w:rsidRPr="009E615D" w:rsidRDefault="004D530F" w:rsidP="004D530F">
            <w:pPr>
              <w:numPr>
                <w:ilvl w:val="0"/>
                <w:numId w:val="23"/>
              </w:numPr>
              <w:ind w:left="714" w:hanging="357"/>
              <w:jc w:val="both"/>
              <w:rPr>
                <w:sz w:val="24"/>
              </w:rPr>
            </w:pPr>
            <w:r w:rsidRPr="009E615D">
              <w:rPr>
                <w:sz w:val="24"/>
              </w:rPr>
              <w:t>Tout autre activité n’ayant aucun lien direct avec l’objectif du sous projet.</w:t>
            </w:r>
          </w:p>
          <w:p w14:paraId="0DF31AE5" w14:textId="5B2B5FA6" w:rsidR="004D530F" w:rsidRPr="009E615D" w:rsidRDefault="008A4DE4" w:rsidP="007D4C50">
            <w:pPr>
              <w:pStyle w:val="Paragraphedeliste"/>
              <w:numPr>
                <w:ilvl w:val="0"/>
                <w:numId w:val="7"/>
              </w:numPr>
              <w:ind w:left="284" w:hanging="284"/>
              <w:contextualSpacing w:val="0"/>
              <w:rPr>
                <w:b/>
                <w:bCs/>
                <w:sz w:val="24"/>
                <w:u w:val="single"/>
              </w:rPr>
            </w:pPr>
            <w:r w:rsidRPr="007D4C50">
              <w:rPr>
                <w:b/>
                <w:szCs w:val="22"/>
                <w:u w:val="single"/>
              </w:rPr>
              <w:t>Thèmes</w:t>
            </w:r>
            <w:r w:rsidRPr="009E615D">
              <w:rPr>
                <w:b/>
                <w:bCs/>
                <w:sz w:val="24"/>
                <w:u w:val="single"/>
              </w:rPr>
              <w:t xml:space="preserve"> des sous projets et Chaines de valeurs prioritaires par zone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164"/>
              <w:gridCol w:w="4262"/>
              <w:gridCol w:w="3076"/>
            </w:tblGrid>
            <w:tr w:rsidR="00B921AA" w:rsidRPr="009E615D" w14:paraId="7EF4F4D6" w14:textId="77777777" w:rsidTr="002A3182">
              <w:trPr>
                <w:trHeight w:val="315"/>
              </w:trPr>
              <w:tc>
                <w:tcPr>
                  <w:tcW w:w="3128" w:type="dxa"/>
                  <w:shd w:val="clear" w:color="auto" w:fill="auto"/>
                  <w:vAlign w:val="center"/>
                  <w:hideMark/>
                </w:tcPr>
                <w:p w14:paraId="2E06FF6C" w14:textId="77777777" w:rsidR="00347A81" w:rsidRPr="009E615D" w:rsidRDefault="00347A81" w:rsidP="00347A81">
                  <w:pPr>
                    <w:rPr>
                      <w:color w:val="000000"/>
                      <w:szCs w:val="22"/>
                    </w:rPr>
                  </w:pPr>
                  <w:r w:rsidRPr="009E615D">
                    <w:rPr>
                      <w:color w:val="000000"/>
                      <w:szCs w:val="22"/>
                    </w:rPr>
                    <w:t xml:space="preserve">Chaine de Valeur </w:t>
                  </w:r>
                </w:p>
              </w:tc>
              <w:tc>
                <w:tcPr>
                  <w:tcW w:w="3228" w:type="dxa"/>
                  <w:shd w:val="clear" w:color="auto" w:fill="auto"/>
                  <w:vAlign w:val="center"/>
                  <w:hideMark/>
                </w:tcPr>
                <w:p w14:paraId="5D81ADDF" w14:textId="713DBCBA" w:rsidR="00347A81" w:rsidRPr="009E615D" w:rsidRDefault="007908FD" w:rsidP="00347A81">
                  <w:pPr>
                    <w:rPr>
                      <w:color w:val="000000"/>
                      <w:szCs w:val="22"/>
                    </w:rPr>
                  </w:pPr>
                  <w:r w:rsidRPr="009E615D">
                    <w:rPr>
                      <w:color w:val="000000"/>
                      <w:szCs w:val="22"/>
                    </w:rPr>
                    <w:t xml:space="preserve">Thèmes prioritaires des </w:t>
                  </w:r>
                  <w:r w:rsidR="00347A81" w:rsidRPr="009E615D">
                    <w:rPr>
                      <w:color w:val="000000"/>
                      <w:szCs w:val="22"/>
                    </w:rPr>
                    <w:t xml:space="preserve">SP </w:t>
                  </w:r>
                </w:p>
              </w:tc>
              <w:tc>
                <w:tcPr>
                  <w:tcW w:w="4434" w:type="dxa"/>
                  <w:shd w:val="clear" w:color="auto" w:fill="auto"/>
                  <w:vAlign w:val="center"/>
                  <w:hideMark/>
                </w:tcPr>
                <w:p w14:paraId="52F82378" w14:textId="77777777" w:rsidR="00347A81" w:rsidRPr="009E615D" w:rsidRDefault="00347A81" w:rsidP="00347A81">
                  <w:pPr>
                    <w:rPr>
                      <w:color w:val="000000"/>
                      <w:szCs w:val="22"/>
                    </w:rPr>
                  </w:pPr>
                  <w:r w:rsidRPr="009E615D">
                    <w:rPr>
                      <w:color w:val="000000"/>
                      <w:szCs w:val="22"/>
                    </w:rPr>
                    <w:t xml:space="preserve">Zones prioritaires </w:t>
                  </w:r>
                </w:p>
              </w:tc>
              <w:tc>
                <w:tcPr>
                  <w:tcW w:w="2729" w:type="dxa"/>
                  <w:shd w:val="clear" w:color="auto" w:fill="auto"/>
                  <w:vAlign w:val="center"/>
                  <w:hideMark/>
                </w:tcPr>
                <w:p w14:paraId="14759C2C" w14:textId="77777777" w:rsidR="00347A81" w:rsidRPr="009E615D" w:rsidRDefault="00347A81" w:rsidP="00347A81">
                  <w:pPr>
                    <w:rPr>
                      <w:color w:val="000000"/>
                      <w:szCs w:val="22"/>
                    </w:rPr>
                  </w:pPr>
                  <w:r w:rsidRPr="009E615D">
                    <w:rPr>
                      <w:color w:val="000000"/>
                      <w:szCs w:val="22"/>
                    </w:rPr>
                    <w:t>Bénéficiaires prioritaires</w:t>
                  </w:r>
                </w:p>
              </w:tc>
            </w:tr>
            <w:tr w:rsidR="00B921AA" w:rsidRPr="009E615D" w14:paraId="1164DFBA" w14:textId="77777777" w:rsidTr="001D3200">
              <w:trPr>
                <w:trHeight w:val="856"/>
              </w:trPr>
              <w:tc>
                <w:tcPr>
                  <w:tcW w:w="3128" w:type="dxa"/>
                  <w:vMerge w:val="restart"/>
                  <w:shd w:val="clear" w:color="auto" w:fill="auto"/>
                  <w:vAlign w:val="center"/>
                  <w:hideMark/>
                </w:tcPr>
                <w:p w14:paraId="1661A011" w14:textId="59AD9126" w:rsidR="00E253E2" w:rsidRPr="009E615D" w:rsidRDefault="00E253E2" w:rsidP="00347A81">
                  <w:pPr>
                    <w:rPr>
                      <w:color w:val="000000"/>
                      <w:szCs w:val="22"/>
                    </w:rPr>
                  </w:pPr>
                  <w:r w:rsidRPr="009E615D">
                    <w:rPr>
                      <w:color w:val="000000"/>
                      <w:szCs w:val="22"/>
                    </w:rPr>
                    <w:t>Bétail (animaux vivants)</w:t>
                  </w:r>
                </w:p>
              </w:tc>
              <w:tc>
                <w:tcPr>
                  <w:tcW w:w="3228" w:type="dxa"/>
                  <w:shd w:val="clear" w:color="auto" w:fill="auto"/>
                  <w:vAlign w:val="center"/>
                  <w:hideMark/>
                </w:tcPr>
                <w:p w14:paraId="3A467C6D" w14:textId="094FAA5C" w:rsidR="00E253E2" w:rsidRPr="009E615D" w:rsidRDefault="00E253E2" w:rsidP="00347A81">
                  <w:pPr>
                    <w:rPr>
                      <w:color w:val="000000"/>
                      <w:szCs w:val="22"/>
                    </w:rPr>
                  </w:pPr>
                  <w:r w:rsidRPr="009E615D">
                    <w:rPr>
                      <w:color w:val="000000"/>
                      <w:szCs w:val="22"/>
                    </w:rPr>
                    <w:t>Races</w:t>
                  </w:r>
                  <w:r w:rsidR="001D3200" w:rsidRPr="009E615D">
                    <w:rPr>
                      <w:color w:val="000000"/>
                      <w:szCs w:val="22"/>
                    </w:rPr>
                    <w:t xml:space="preserve"> productives </w:t>
                  </w:r>
                  <w:r w:rsidRPr="009E615D">
                    <w:rPr>
                      <w:color w:val="000000"/>
                      <w:szCs w:val="22"/>
                    </w:rPr>
                    <w:t>: Semences /spermatozoïdes</w:t>
                  </w:r>
                  <w:r w:rsidR="001D3200" w:rsidRPr="009E615D">
                    <w:rPr>
                      <w:color w:val="000000"/>
                      <w:szCs w:val="22"/>
                    </w:rPr>
                    <w:t>, femelles adaptées et</w:t>
                  </w:r>
                  <w:r w:rsidRPr="009E615D">
                    <w:rPr>
                      <w:color w:val="000000"/>
                      <w:szCs w:val="22"/>
                    </w:rPr>
                    <w:t xml:space="preserve"> géniteurs</w:t>
                  </w:r>
                </w:p>
              </w:tc>
              <w:tc>
                <w:tcPr>
                  <w:tcW w:w="4434" w:type="dxa"/>
                  <w:shd w:val="clear" w:color="auto" w:fill="auto"/>
                  <w:vAlign w:val="center"/>
                  <w:hideMark/>
                </w:tcPr>
                <w:p w14:paraId="3D2029AE" w14:textId="2D499E12" w:rsidR="00E253E2" w:rsidRPr="009E615D" w:rsidRDefault="00E253E2" w:rsidP="00185E9C">
                  <w:pPr>
                    <w:rPr>
                      <w:color w:val="000000"/>
                      <w:szCs w:val="22"/>
                    </w:rPr>
                  </w:pPr>
                  <w:r w:rsidRPr="009E615D">
                    <w:rPr>
                      <w:color w:val="000000"/>
                      <w:szCs w:val="22"/>
                    </w:rPr>
                    <w:t>Deux (2) Hodhs (bovin, ovins), Assaba (bovin, ovin)</w:t>
                  </w:r>
                  <w:r w:rsidR="00D94C33" w:rsidRPr="009E615D">
                    <w:rPr>
                      <w:color w:val="000000"/>
                      <w:szCs w:val="22"/>
                    </w:rPr>
                    <w:t xml:space="preserve"> </w:t>
                  </w:r>
                </w:p>
              </w:tc>
              <w:tc>
                <w:tcPr>
                  <w:tcW w:w="2729" w:type="dxa"/>
                  <w:shd w:val="clear" w:color="auto" w:fill="auto"/>
                  <w:vAlign w:val="center"/>
                  <w:hideMark/>
                </w:tcPr>
                <w:p w14:paraId="15EBC803" w14:textId="174AF76E" w:rsidR="00E253E2" w:rsidRPr="009E615D" w:rsidRDefault="00E253E2" w:rsidP="00347A81">
                  <w:pPr>
                    <w:rPr>
                      <w:color w:val="000000"/>
                      <w:szCs w:val="22"/>
                    </w:rPr>
                  </w:pPr>
                  <w:r w:rsidRPr="009E615D">
                    <w:rPr>
                      <w:color w:val="000000"/>
                      <w:szCs w:val="22"/>
                    </w:rPr>
                    <w:t>Éleveurs/privés</w:t>
                  </w:r>
                </w:p>
              </w:tc>
            </w:tr>
            <w:tr w:rsidR="00B921AA" w:rsidRPr="009E615D" w14:paraId="25460804" w14:textId="77777777" w:rsidTr="002A3182">
              <w:trPr>
                <w:trHeight w:val="600"/>
              </w:trPr>
              <w:tc>
                <w:tcPr>
                  <w:tcW w:w="3128" w:type="dxa"/>
                  <w:vMerge/>
                  <w:vAlign w:val="center"/>
                  <w:hideMark/>
                </w:tcPr>
                <w:p w14:paraId="23058486" w14:textId="77777777" w:rsidR="00347A81" w:rsidRPr="009E615D" w:rsidRDefault="00347A81" w:rsidP="00347A81">
                  <w:pPr>
                    <w:rPr>
                      <w:color w:val="000000"/>
                      <w:szCs w:val="22"/>
                    </w:rPr>
                  </w:pPr>
                </w:p>
              </w:tc>
              <w:tc>
                <w:tcPr>
                  <w:tcW w:w="3228" w:type="dxa"/>
                  <w:shd w:val="clear" w:color="auto" w:fill="auto"/>
                  <w:vAlign w:val="center"/>
                  <w:hideMark/>
                </w:tcPr>
                <w:p w14:paraId="25B9C7D9" w14:textId="24F0615D" w:rsidR="00347A81" w:rsidRPr="009E615D" w:rsidRDefault="00B921AA" w:rsidP="00347A81">
                  <w:pPr>
                    <w:rPr>
                      <w:color w:val="000000"/>
                      <w:szCs w:val="22"/>
                    </w:rPr>
                  </w:pPr>
                  <w:r w:rsidRPr="009E615D">
                    <w:rPr>
                      <w:color w:val="000000"/>
                      <w:szCs w:val="22"/>
                    </w:rPr>
                    <w:t>Fourrage</w:t>
                  </w:r>
                  <w:r w:rsidR="00347A81" w:rsidRPr="009E615D">
                    <w:rPr>
                      <w:color w:val="000000"/>
                      <w:szCs w:val="22"/>
                    </w:rPr>
                    <w:t xml:space="preserve"> : cultures et unités de </w:t>
                  </w:r>
                  <w:r w:rsidRPr="009E615D">
                    <w:rPr>
                      <w:color w:val="000000"/>
                      <w:szCs w:val="22"/>
                    </w:rPr>
                    <w:t xml:space="preserve">de traitement, de stockage et de </w:t>
                  </w:r>
                  <w:r w:rsidR="00347A81" w:rsidRPr="009E615D">
                    <w:rPr>
                      <w:color w:val="000000"/>
                      <w:szCs w:val="22"/>
                    </w:rPr>
                    <w:t xml:space="preserve">transformation </w:t>
                  </w:r>
                </w:p>
              </w:tc>
              <w:tc>
                <w:tcPr>
                  <w:tcW w:w="4434" w:type="dxa"/>
                  <w:shd w:val="clear" w:color="auto" w:fill="auto"/>
                  <w:vAlign w:val="center"/>
                  <w:hideMark/>
                </w:tcPr>
                <w:p w14:paraId="63348807" w14:textId="7E48B0EA" w:rsidR="00347A81" w:rsidRPr="009E615D" w:rsidRDefault="001D3200" w:rsidP="00347A81">
                  <w:pPr>
                    <w:rPr>
                      <w:color w:val="000000"/>
                      <w:szCs w:val="22"/>
                    </w:rPr>
                  </w:pPr>
                  <w:r w:rsidRPr="009E615D">
                    <w:rPr>
                      <w:color w:val="000000"/>
                      <w:szCs w:val="22"/>
                    </w:rPr>
                    <w:t>Hodh Echarghui</w:t>
                  </w:r>
                  <w:r w:rsidR="00111887" w:rsidRPr="009E615D">
                    <w:rPr>
                      <w:color w:val="000000"/>
                      <w:szCs w:val="22"/>
                    </w:rPr>
                    <w:t xml:space="preserve">, Hodh Elgharbi, Assaba et Tagant </w:t>
                  </w:r>
                  <w:r w:rsidRPr="009E615D">
                    <w:rPr>
                      <w:color w:val="000000"/>
                      <w:szCs w:val="22"/>
                    </w:rPr>
                    <w:t xml:space="preserve">(autour des mares perènnes), </w:t>
                  </w:r>
                  <w:r w:rsidR="00347A81" w:rsidRPr="009E615D">
                    <w:rPr>
                      <w:color w:val="000000"/>
                      <w:szCs w:val="22"/>
                    </w:rPr>
                    <w:t>Guidimakha, Brakna, Gorgol, Trarza</w:t>
                  </w:r>
                </w:p>
              </w:tc>
              <w:tc>
                <w:tcPr>
                  <w:tcW w:w="2729" w:type="dxa"/>
                  <w:shd w:val="clear" w:color="auto" w:fill="auto"/>
                  <w:vAlign w:val="center"/>
                  <w:hideMark/>
                </w:tcPr>
                <w:p w14:paraId="71535739" w14:textId="77777777" w:rsidR="00347A81" w:rsidRPr="009E615D" w:rsidRDefault="00347A81" w:rsidP="00347A81">
                  <w:pPr>
                    <w:rPr>
                      <w:color w:val="000000"/>
                      <w:szCs w:val="22"/>
                    </w:rPr>
                  </w:pPr>
                  <w:r w:rsidRPr="009E615D">
                    <w:rPr>
                      <w:color w:val="000000"/>
                      <w:szCs w:val="22"/>
                    </w:rPr>
                    <w:t>Éleveurs/Agropasteurs</w:t>
                  </w:r>
                </w:p>
              </w:tc>
            </w:tr>
            <w:tr w:rsidR="00B921AA" w:rsidRPr="009E615D" w14:paraId="791FE20A" w14:textId="77777777" w:rsidTr="002A3182">
              <w:trPr>
                <w:trHeight w:val="574"/>
              </w:trPr>
              <w:tc>
                <w:tcPr>
                  <w:tcW w:w="3128" w:type="dxa"/>
                  <w:vMerge/>
                  <w:vAlign w:val="center"/>
                  <w:hideMark/>
                </w:tcPr>
                <w:p w14:paraId="0AAE40EC" w14:textId="77777777" w:rsidR="00347A81" w:rsidRPr="009E615D" w:rsidRDefault="00347A81" w:rsidP="00347A81">
                  <w:pPr>
                    <w:rPr>
                      <w:color w:val="000000"/>
                      <w:szCs w:val="22"/>
                    </w:rPr>
                  </w:pPr>
                </w:p>
              </w:tc>
              <w:tc>
                <w:tcPr>
                  <w:tcW w:w="3228" w:type="dxa"/>
                  <w:shd w:val="clear" w:color="auto" w:fill="auto"/>
                  <w:vAlign w:val="center"/>
                  <w:hideMark/>
                </w:tcPr>
                <w:p w14:paraId="59FD4B70" w14:textId="5CE38944" w:rsidR="00347A81" w:rsidRPr="009E615D" w:rsidRDefault="00347A81" w:rsidP="00347A81">
                  <w:pPr>
                    <w:rPr>
                      <w:color w:val="000000"/>
                      <w:szCs w:val="22"/>
                    </w:rPr>
                  </w:pPr>
                  <w:r w:rsidRPr="009E615D">
                    <w:rPr>
                      <w:color w:val="000000"/>
                      <w:szCs w:val="22"/>
                    </w:rPr>
                    <w:t xml:space="preserve">Pharmacies/cliniques vétérinaires privées </w:t>
                  </w:r>
                  <w:r w:rsidR="00B921AA" w:rsidRPr="009E615D">
                    <w:rPr>
                      <w:color w:val="000000"/>
                      <w:szCs w:val="22"/>
                    </w:rPr>
                    <w:t>(au niveau des zones d’élevage)</w:t>
                  </w:r>
                </w:p>
              </w:tc>
              <w:tc>
                <w:tcPr>
                  <w:tcW w:w="4434" w:type="dxa"/>
                  <w:shd w:val="clear" w:color="auto" w:fill="auto"/>
                  <w:vAlign w:val="center"/>
                  <w:hideMark/>
                </w:tcPr>
                <w:p w14:paraId="6544003F" w14:textId="56A16454" w:rsidR="00347A81" w:rsidRPr="009E615D" w:rsidRDefault="00347A81" w:rsidP="00347A81">
                  <w:pPr>
                    <w:rPr>
                      <w:color w:val="000000"/>
                      <w:szCs w:val="22"/>
                    </w:rPr>
                  </w:pPr>
                  <w:r w:rsidRPr="009E615D">
                    <w:rPr>
                      <w:color w:val="000000"/>
                      <w:szCs w:val="22"/>
                    </w:rPr>
                    <w:t>Deux Hodhs, Guidimakha, Brakna et Tagant</w:t>
                  </w:r>
                </w:p>
              </w:tc>
              <w:tc>
                <w:tcPr>
                  <w:tcW w:w="2729" w:type="dxa"/>
                  <w:shd w:val="clear" w:color="auto" w:fill="auto"/>
                  <w:vAlign w:val="center"/>
                  <w:hideMark/>
                </w:tcPr>
                <w:p w14:paraId="7CCA54B0" w14:textId="77777777" w:rsidR="00347A81" w:rsidRPr="009E615D" w:rsidRDefault="00347A81" w:rsidP="00347A81">
                  <w:pPr>
                    <w:rPr>
                      <w:color w:val="000000"/>
                      <w:szCs w:val="22"/>
                    </w:rPr>
                  </w:pPr>
                  <w:r w:rsidRPr="009E615D">
                    <w:rPr>
                      <w:color w:val="000000"/>
                      <w:szCs w:val="22"/>
                    </w:rPr>
                    <w:t>Éleveurs/Agropasteurs/privés</w:t>
                  </w:r>
                </w:p>
              </w:tc>
            </w:tr>
            <w:tr w:rsidR="00B921AA" w:rsidRPr="009E615D" w14:paraId="3EA27086" w14:textId="77777777" w:rsidTr="002A3182">
              <w:trPr>
                <w:trHeight w:val="450"/>
              </w:trPr>
              <w:tc>
                <w:tcPr>
                  <w:tcW w:w="3128" w:type="dxa"/>
                  <w:vMerge/>
                  <w:vAlign w:val="center"/>
                  <w:hideMark/>
                </w:tcPr>
                <w:p w14:paraId="572F8E72" w14:textId="77777777" w:rsidR="00347A81" w:rsidRPr="009E615D" w:rsidRDefault="00347A81" w:rsidP="00347A81">
                  <w:pPr>
                    <w:rPr>
                      <w:color w:val="000000"/>
                      <w:szCs w:val="22"/>
                    </w:rPr>
                  </w:pPr>
                </w:p>
              </w:tc>
              <w:tc>
                <w:tcPr>
                  <w:tcW w:w="3228" w:type="dxa"/>
                  <w:shd w:val="clear" w:color="auto" w:fill="auto"/>
                  <w:vAlign w:val="center"/>
                  <w:hideMark/>
                </w:tcPr>
                <w:p w14:paraId="56788C25" w14:textId="63BA4655" w:rsidR="00347A81" w:rsidRPr="009E615D" w:rsidRDefault="00347A81" w:rsidP="00347A81">
                  <w:pPr>
                    <w:rPr>
                      <w:color w:val="000000"/>
                      <w:szCs w:val="22"/>
                    </w:rPr>
                  </w:pPr>
                  <w:r w:rsidRPr="009E615D">
                    <w:rPr>
                      <w:color w:val="000000"/>
                      <w:szCs w:val="22"/>
                    </w:rPr>
                    <w:t>Contrats de production</w:t>
                  </w:r>
                  <w:r w:rsidR="00606DF7" w:rsidRPr="009E615D">
                    <w:rPr>
                      <w:color w:val="000000"/>
                      <w:szCs w:val="22"/>
                    </w:rPr>
                    <w:t>/ approvisionnement</w:t>
                  </w:r>
                  <w:r w:rsidRPr="009E615D">
                    <w:rPr>
                      <w:color w:val="000000"/>
                      <w:szCs w:val="22"/>
                    </w:rPr>
                    <w:t xml:space="preserve"> </w:t>
                  </w:r>
                  <w:r w:rsidR="00606DF7" w:rsidRPr="009E615D">
                    <w:rPr>
                      <w:color w:val="000000"/>
                      <w:szCs w:val="22"/>
                    </w:rPr>
                    <w:t xml:space="preserve">en </w:t>
                  </w:r>
                  <w:r w:rsidRPr="009E615D">
                    <w:rPr>
                      <w:color w:val="000000"/>
                      <w:szCs w:val="22"/>
                    </w:rPr>
                    <w:t xml:space="preserve">animaux </w:t>
                  </w:r>
                  <w:r w:rsidR="001D3200" w:rsidRPr="009E615D">
                    <w:rPr>
                      <w:color w:val="000000"/>
                      <w:szCs w:val="22"/>
                    </w:rPr>
                    <w:t xml:space="preserve">autour des marchés </w:t>
                  </w:r>
                  <w:r w:rsidR="00E253E2" w:rsidRPr="009E615D">
                    <w:rPr>
                      <w:color w:val="000000"/>
                      <w:szCs w:val="22"/>
                    </w:rPr>
                    <w:t>(</w:t>
                  </w:r>
                  <w:r w:rsidR="009868BF" w:rsidRPr="009E615D">
                    <w:rPr>
                      <w:color w:val="000000"/>
                      <w:szCs w:val="22"/>
                    </w:rPr>
                    <w:t>vivants</w:t>
                  </w:r>
                  <w:r w:rsidR="00E253E2" w:rsidRPr="009E615D">
                    <w:rPr>
                      <w:color w:val="000000"/>
                      <w:szCs w:val="22"/>
                    </w:rPr>
                    <w:t xml:space="preserve">, </w:t>
                  </w:r>
                  <w:r w:rsidRPr="009E615D">
                    <w:rPr>
                      <w:color w:val="000000"/>
                      <w:szCs w:val="22"/>
                    </w:rPr>
                    <w:t>embouchés</w:t>
                  </w:r>
                  <w:r w:rsidR="00E253E2" w:rsidRPr="009E615D">
                    <w:rPr>
                      <w:color w:val="000000"/>
                      <w:szCs w:val="22"/>
                    </w:rPr>
                    <w:t>)</w:t>
                  </w:r>
                  <w:r w:rsidR="009868BF" w:rsidRPr="009E615D">
                    <w:rPr>
                      <w:color w:val="000000"/>
                      <w:szCs w:val="22"/>
                    </w:rPr>
                    <w:t xml:space="preserve">, </w:t>
                  </w:r>
                  <w:r w:rsidRPr="009E615D">
                    <w:rPr>
                      <w:color w:val="000000"/>
                      <w:szCs w:val="22"/>
                    </w:rPr>
                    <w:t>et le lait</w:t>
                  </w:r>
                </w:p>
              </w:tc>
              <w:tc>
                <w:tcPr>
                  <w:tcW w:w="4434" w:type="dxa"/>
                  <w:shd w:val="clear" w:color="auto" w:fill="auto"/>
                  <w:vAlign w:val="center"/>
                  <w:hideMark/>
                </w:tcPr>
                <w:p w14:paraId="69A55463" w14:textId="0AB3A901" w:rsidR="00347A81" w:rsidRPr="009E615D" w:rsidRDefault="00347A81" w:rsidP="009868BF">
                  <w:pPr>
                    <w:rPr>
                      <w:color w:val="000000"/>
                      <w:szCs w:val="22"/>
                    </w:rPr>
                  </w:pPr>
                  <w:r w:rsidRPr="009E615D">
                    <w:rPr>
                      <w:color w:val="000000"/>
                      <w:szCs w:val="22"/>
                    </w:rPr>
                    <w:t>Hodh</w:t>
                  </w:r>
                  <w:r w:rsidR="009868BF" w:rsidRPr="009E615D">
                    <w:rPr>
                      <w:color w:val="000000"/>
                      <w:szCs w:val="22"/>
                    </w:rPr>
                    <w:t xml:space="preserve"> El Charghui (bovins, caprins)</w:t>
                  </w:r>
                  <w:r w:rsidRPr="009E615D">
                    <w:rPr>
                      <w:color w:val="000000"/>
                      <w:szCs w:val="22"/>
                    </w:rPr>
                    <w:t xml:space="preserve">, </w:t>
                  </w:r>
                  <w:r w:rsidR="009868BF" w:rsidRPr="009E615D">
                    <w:rPr>
                      <w:color w:val="000000"/>
                      <w:szCs w:val="22"/>
                    </w:rPr>
                    <w:t>Hodh El Gharbi (ovins</w:t>
                  </w:r>
                  <w:r w:rsidR="00111887" w:rsidRPr="009E615D">
                    <w:rPr>
                      <w:color w:val="000000"/>
                      <w:szCs w:val="22"/>
                    </w:rPr>
                    <w:t>, bovins</w:t>
                  </w:r>
                  <w:r w:rsidR="009868BF" w:rsidRPr="009E615D">
                    <w:rPr>
                      <w:color w:val="000000"/>
                      <w:szCs w:val="22"/>
                    </w:rPr>
                    <w:t xml:space="preserve">), </w:t>
                  </w:r>
                  <w:r w:rsidRPr="009E615D">
                    <w:rPr>
                      <w:color w:val="000000"/>
                      <w:szCs w:val="22"/>
                    </w:rPr>
                    <w:t>Assaba</w:t>
                  </w:r>
                  <w:r w:rsidR="00E253E2" w:rsidRPr="009E615D">
                    <w:rPr>
                      <w:color w:val="000000"/>
                      <w:szCs w:val="22"/>
                    </w:rPr>
                    <w:t xml:space="preserve"> (bovins, ovins)</w:t>
                  </w:r>
                  <w:r w:rsidRPr="009E615D">
                    <w:rPr>
                      <w:color w:val="000000"/>
                      <w:szCs w:val="22"/>
                    </w:rPr>
                    <w:t xml:space="preserve"> Guidimakha</w:t>
                  </w:r>
                  <w:r w:rsidR="009868BF" w:rsidRPr="009E615D">
                    <w:rPr>
                      <w:color w:val="000000"/>
                      <w:szCs w:val="22"/>
                    </w:rPr>
                    <w:t xml:space="preserve"> (bovins, caprins)</w:t>
                  </w:r>
                  <w:r w:rsidRPr="009E615D">
                    <w:rPr>
                      <w:color w:val="000000"/>
                      <w:szCs w:val="22"/>
                    </w:rPr>
                    <w:t>, Brakna</w:t>
                  </w:r>
                  <w:r w:rsidR="009868BF" w:rsidRPr="009E615D">
                    <w:rPr>
                      <w:color w:val="000000"/>
                      <w:szCs w:val="22"/>
                    </w:rPr>
                    <w:t xml:space="preserve"> (caprins, ovins), Gorgol (bovins, ovins), Trarza (bovins, </w:t>
                  </w:r>
                  <w:r w:rsidR="00B921AA" w:rsidRPr="009E615D">
                    <w:rPr>
                      <w:color w:val="000000"/>
                      <w:szCs w:val="22"/>
                    </w:rPr>
                    <w:t xml:space="preserve">petits ruminants, </w:t>
                  </w:r>
                  <w:r w:rsidR="009868BF" w:rsidRPr="009E615D">
                    <w:rPr>
                      <w:color w:val="000000"/>
                      <w:szCs w:val="22"/>
                    </w:rPr>
                    <w:t>camelins), Tagant (camelins)</w:t>
                  </w:r>
                </w:p>
              </w:tc>
              <w:tc>
                <w:tcPr>
                  <w:tcW w:w="2729" w:type="dxa"/>
                  <w:shd w:val="clear" w:color="auto" w:fill="auto"/>
                  <w:vAlign w:val="center"/>
                  <w:hideMark/>
                </w:tcPr>
                <w:p w14:paraId="06A337DB" w14:textId="77777777" w:rsidR="00347A81" w:rsidRPr="009E615D" w:rsidRDefault="00347A81" w:rsidP="00347A81">
                  <w:pPr>
                    <w:rPr>
                      <w:color w:val="000000"/>
                      <w:szCs w:val="22"/>
                    </w:rPr>
                  </w:pPr>
                  <w:r w:rsidRPr="009E615D">
                    <w:rPr>
                      <w:color w:val="000000"/>
                      <w:szCs w:val="22"/>
                    </w:rPr>
                    <w:t>Éleveurs/Commerçants bétail</w:t>
                  </w:r>
                </w:p>
              </w:tc>
            </w:tr>
            <w:tr w:rsidR="00B921AA" w:rsidRPr="009E615D" w14:paraId="50CDD37C" w14:textId="77777777" w:rsidTr="002A3182">
              <w:trPr>
                <w:trHeight w:val="89"/>
              </w:trPr>
              <w:tc>
                <w:tcPr>
                  <w:tcW w:w="3128" w:type="dxa"/>
                  <w:vMerge/>
                  <w:vAlign w:val="center"/>
                  <w:hideMark/>
                </w:tcPr>
                <w:p w14:paraId="78C3A5B5" w14:textId="77777777" w:rsidR="00347A81" w:rsidRPr="009E615D" w:rsidRDefault="00347A81" w:rsidP="00347A81">
                  <w:pPr>
                    <w:rPr>
                      <w:color w:val="000000"/>
                      <w:szCs w:val="22"/>
                    </w:rPr>
                  </w:pPr>
                </w:p>
              </w:tc>
              <w:tc>
                <w:tcPr>
                  <w:tcW w:w="3228" w:type="dxa"/>
                  <w:shd w:val="clear" w:color="auto" w:fill="auto"/>
                  <w:vAlign w:val="center"/>
                  <w:hideMark/>
                </w:tcPr>
                <w:p w14:paraId="04B91994" w14:textId="7E109B26" w:rsidR="00347A81" w:rsidRPr="009E615D" w:rsidRDefault="00B921AA" w:rsidP="00347A81">
                  <w:pPr>
                    <w:rPr>
                      <w:color w:val="000000"/>
                      <w:szCs w:val="22"/>
                    </w:rPr>
                  </w:pPr>
                  <w:r w:rsidRPr="009E615D">
                    <w:rPr>
                      <w:color w:val="000000"/>
                      <w:szCs w:val="22"/>
                    </w:rPr>
                    <w:t>Stocks d’a</w:t>
                  </w:r>
                  <w:r w:rsidR="00347A81" w:rsidRPr="009E615D">
                    <w:rPr>
                      <w:color w:val="000000"/>
                      <w:szCs w:val="22"/>
                    </w:rPr>
                    <w:t>pprovisionnement</w:t>
                  </w:r>
                  <w:r w:rsidR="00F130F1">
                    <w:rPr>
                      <w:color w:val="000000"/>
                      <w:szCs w:val="22"/>
                    </w:rPr>
                    <w:t xml:space="preserve"> et unités de fabrication d’</w:t>
                  </w:r>
                  <w:r w:rsidR="00347A81" w:rsidRPr="009E615D">
                    <w:rPr>
                      <w:color w:val="000000"/>
                      <w:szCs w:val="22"/>
                    </w:rPr>
                    <w:t>aliments</w:t>
                  </w:r>
                  <w:r w:rsidRPr="009E615D">
                    <w:rPr>
                      <w:color w:val="000000"/>
                      <w:szCs w:val="22"/>
                    </w:rPr>
                    <w:t xml:space="preserve"> </w:t>
                  </w:r>
                  <w:r w:rsidR="00347A81" w:rsidRPr="009E615D">
                    <w:rPr>
                      <w:color w:val="000000"/>
                      <w:szCs w:val="22"/>
                    </w:rPr>
                    <w:t>de bétail</w:t>
                  </w:r>
                  <w:r w:rsidR="001D3200" w:rsidRPr="009E615D">
                    <w:rPr>
                      <w:color w:val="000000"/>
                      <w:szCs w:val="22"/>
                    </w:rPr>
                    <w:t xml:space="preserve"> </w:t>
                  </w:r>
                  <w:r w:rsidRPr="009E615D">
                    <w:rPr>
                      <w:color w:val="000000"/>
                      <w:szCs w:val="22"/>
                    </w:rPr>
                    <w:t>au niveau des zones d’élevage</w:t>
                  </w:r>
                </w:p>
              </w:tc>
              <w:tc>
                <w:tcPr>
                  <w:tcW w:w="4434" w:type="dxa"/>
                  <w:shd w:val="clear" w:color="auto" w:fill="auto"/>
                  <w:vAlign w:val="center"/>
                  <w:hideMark/>
                </w:tcPr>
                <w:p w14:paraId="4C16E9F4" w14:textId="63FECD68" w:rsidR="00347A81" w:rsidRPr="009E615D" w:rsidRDefault="00B921AA" w:rsidP="00347A81">
                  <w:pPr>
                    <w:rPr>
                      <w:color w:val="000000"/>
                      <w:szCs w:val="22"/>
                    </w:rPr>
                  </w:pPr>
                  <w:r w:rsidRPr="009E615D">
                    <w:rPr>
                      <w:color w:val="000000"/>
                      <w:szCs w:val="22"/>
                    </w:rPr>
                    <w:t xml:space="preserve">Deux Hodhs, </w:t>
                  </w:r>
                  <w:r w:rsidR="00347A81" w:rsidRPr="009E615D">
                    <w:rPr>
                      <w:color w:val="000000"/>
                      <w:szCs w:val="22"/>
                    </w:rPr>
                    <w:t>Tagant, Trarza</w:t>
                  </w:r>
                </w:p>
              </w:tc>
              <w:tc>
                <w:tcPr>
                  <w:tcW w:w="2729" w:type="dxa"/>
                  <w:shd w:val="clear" w:color="auto" w:fill="auto"/>
                  <w:vAlign w:val="center"/>
                  <w:hideMark/>
                </w:tcPr>
                <w:p w14:paraId="261A0F68" w14:textId="77777777" w:rsidR="00347A81" w:rsidRPr="009E615D" w:rsidRDefault="00347A81" w:rsidP="00347A81">
                  <w:pPr>
                    <w:rPr>
                      <w:color w:val="000000"/>
                      <w:szCs w:val="22"/>
                    </w:rPr>
                  </w:pPr>
                  <w:r w:rsidRPr="009E615D">
                    <w:rPr>
                      <w:color w:val="000000"/>
                      <w:szCs w:val="22"/>
                    </w:rPr>
                    <w:t>Éleveurs/Commerçants bétail/privés.</w:t>
                  </w:r>
                </w:p>
              </w:tc>
            </w:tr>
            <w:tr w:rsidR="00B921AA" w:rsidRPr="009E615D" w14:paraId="283A1346" w14:textId="77777777" w:rsidTr="002A3182">
              <w:trPr>
                <w:trHeight w:val="189"/>
              </w:trPr>
              <w:tc>
                <w:tcPr>
                  <w:tcW w:w="3128" w:type="dxa"/>
                  <w:vMerge/>
                  <w:vAlign w:val="center"/>
                  <w:hideMark/>
                </w:tcPr>
                <w:p w14:paraId="03371990" w14:textId="77777777" w:rsidR="00347A81" w:rsidRPr="009E615D" w:rsidRDefault="00347A81" w:rsidP="00347A81">
                  <w:pPr>
                    <w:rPr>
                      <w:color w:val="000000"/>
                      <w:szCs w:val="22"/>
                    </w:rPr>
                  </w:pPr>
                </w:p>
              </w:tc>
              <w:tc>
                <w:tcPr>
                  <w:tcW w:w="3228" w:type="dxa"/>
                  <w:shd w:val="clear" w:color="auto" w:fill="auto"/>
                  <w:vAlign w:val="center"/>
                  <w:hideMark/>
                </w:tcPr>
                <w:p w14:paraId="73DC50CC" w14:textId="227B283C" w:rsidR="00347A81" w:rsidRPr="009E615D" w:rsidRDefault="00347A81" w:rsidP="00347A81">
                  <w:pPr>
                    <w:rPr>
                      <w:color w:val="000000"/>
                      <w:szCs w:val="22"/>
                    </w:rPr>
                  </w:pPr>
                  <w:r w:rsidRPr="009E615D">
                    <w:rPr>
                      <w:szCs w:val="22"/>
                    </w:rPr>
                    <w:t>Embouche</w:t>
                  </w:r>
                  <w:r w:rsidR="00E300D1">
                    <w:rPr>
                      <w:szCs w:val="22"/>
                    </w:rPr>
                    <w:t xml:space="preserve"> ou </w:t>
                  </w:r>
                  <w:r w:rsidRPr="009E615D">
                    <w:rPr>
                      <w:szCs w:val="22"/>
                    </w:rPr>
                    <w:t xml:space="preserve">élevage </w:t>
                  </w:r>
                  <w:r w:rsidR="00E300D1">
                    <w:rPr>
                      <w:szCs w:val="22"/>
                    </w:rPr>
                    <w:t xml:space="preserve">de </w:t>
                  </w:r>
                  <w:r w:rsidR="002A2257" w:rsidRPr="009E615D">
                    <w:rPr>
                      <w:szCs w:val="22"/>
                    </w:rPr>
                    <w:t>génisse</w:t>
                  </w:r>
                </w:p>
              </w:tc>
              <w:tc>
                <w:tcPr>
                  <w:tcW w:w="4434" w:type="dxa"/>
                  <w:shd w:val="clear" w:color="auto" w:fill="auto"/>
                  <w:vAlign w:val="center"/>
                  <w:hideMark/>
                </w:tcPr>
                <w:p w14:paraId="661497BF" w14:textId="799F61C6" w:rsidR="00347A81" w:rsidRPr="00A81F5B" w:rsidRDefault="00347A81" w:rsidP="00347A81">
                  <w:pPr>
                    <w:rPr>
                      <w:color w:val="000000"/>
                      <w:szCs w:val="22"/>
                      <w:lang w:val="it-IT"/>
                    </w:rPr>
                  </w:pPr>
                  <w:r w:rsidRPr="00A81F5B">
                    <w:rPr>
                      <w:color w:val="000000"/>
                      <w:szCs w:val="22"/>
                      <w:lang w:val="it-IT"/>
                    </w:rPr>
                    <w:t>Tagant, Guidimakha</w:t>
                  </w:r>
                  <w:r w:rsidR="00625D36" w:rsidRPr="00A81F5B">
                    <w:rPr>
                      <w:color w:val="000000"/>
                      <w:szCs w:val="22"/>
                      <w:lang w:val="it-IT"/>
                    </w:rPr>
                    <w:t xml:space="preserve">, Trarza, </w:t>
                  </w:r>
                  <w:r w:rsidRPr="00A81F5B">
                    <w:rPr>
                      <w:color w:val="000000"/>
                      <w:szCs w:val="22"/>
                      <w:lang w:val="it-IT"/>
                    </w:rPr>
                    <w:t>Gorgol</w:t>
                  </w:r>
                  <w:r w:rsidR="001D3200" w:rsidRPr="00A81F5B">
                    <w:rPr>
                      <w:color w:val="000000"/>
                      <w:szCs w:val="22"/>
                      <w:lang w:val="it-IT"/>
                    </w:rPr>
                    <w:t>, Brakna</w:t>
                  </w:r>
                </w:p>
              </w:tc>
              <w:tc>
                <w:tcPr>
                  <w:tcW w:w="2729" w:type="dxa"/>
                  <w:shd w:val="clear" w:color="auto" w:fill="auto"/>
                  <w:vAlign w:val="center"/>
                  <w:hideMark/>
                </w:tcPr>
                <w:p w14:paraId="3F0E720C" w14:textId="4F94FA87" w:rsidR="00347A81" w:rsidRPr="009E615D" w:rsidRDefault="001F7348" w:rsidP="001F7348">
                  <w:pPr>
                    <w:rPr>
                      <w:color w:val="000000"/>
                      <w:szCs w:val="22"/>
                    </w:rPr>
                  </w:pPr>
                  <w:r w:rsidRPr="009E615D">
                    <w:rPr>
                      <w:szCs w:val="22"/>
                    </w:rPr>
                    <w:t>Femmes/</w:t>
                  </w:r>
                  <w:r w:rsidR="00347A81" w:rsidRPr="009E615D">
                    <w:rPr>
                      <w:szCs w:val="22"/>
                    </w:rPr>
                    <w:t>Éleveurs/Commerçants bétail/privés</w:t>
                  </w:r>
                </w:p>
              </w:tc>
            </w:tr>
            <w:tr w:rsidR="00B921AA" w:rsidRPr="009E615D" w14:paraId="4D0D1F62" w14:textId="77777777" w:rsidTr="002A3182">
              <w:trPr>
                <w:trHeight w:val="300"/>
              </w:trPr>
              <w:tc>
                <w:tcPr>
                  <w:tcW w:w="3128" w:type="dxa"/>
                  <w:vMerge w:val="restart"/>
                  <w:shd w:val="clear" w:color="auto" w:fill="auto"/>
                  <w:vAlign w:val="center"/>
                  <w:hideMark/>
                </w:tcPr>
                <w:p w14:paraId="570220E5" w14:textId="045E8E56" w:rsidR="00347A81" w:rsidRPr="009E615D" w:rsidRDefault="00347A81" w:rsidP="00347A81">
                  <w:pPr>
                    <w:rPr>
                      <w:color w:val="000000"/>
                      <w:szCs w:val="22"/>
                    </w:rPr>
                  </w:pPr>
                  <w:r w:rsidRPr="009E615D">
                    <w:rPr>
                      <w:color w:val="000000"/>
                      <w:szCs w:val="22"/>
                    </w:rPr>
                    <w:t xml:space="preserve">Viande : viande </w:t>
                  </w:r>
                  <w:r w:rsidR="00E253E2" w:rsidRPr="009E615D">
                    <w:rPr>
                      <w:color w:val="000000"/>
                      <w:szCs w:val="22"/>
                    </w:rPr>
                    <w:t>(</w:t>
                  </w:r>
                  <w:r w:rsidRPr="009E615D">
                    <w:rPr>
                      <w:color w:val="000000"/>
                      <w:szCs w:val="22"/>
                    </w:rPr>
                    <w:t>fraiche,</w:t>
                  </w:r>
                  <w:r w:rsidR="00E253E2" w:rsidRPr="009E615D">
                    <w:rPr>
                      <w:color w:val="000000"/>
                      <w:szCs w:val="22"/>
                    </w:rPr>
                    <w:t xml:space="preserve"> </w:t>
                  </w:r>
                  <w:r w:rsidRPr="009E615D">
                    <w:rPr>
                      <w:color w:val="000000"/>
                      <w:szCs w:val="22"/>
                    </w:rPr>
                    <w:t>séchée, grillée, soupée, peaux</w:t>
                  </w:r>
                  <w:r w:rsidR="00E253E2" w:rsidRPr="009E615D">
                    <w:rPr>
                      <w:color w:val="000000"/>
                      <w:szCs w:val="22"/>
                    </w:rPr>
                    <w:t xml:space="preserve">) </w:t>
                  </w:r>
                  <w:r w:rsidRPr="009E615D">
                    <w:rPr>
                      <w:color w:val="000000"/>
                      <w:szCs w:val="22"/>
                    </w:rPr>
                    <w:t>et autres produits du cinquième quartier (têtes, boyaux, pattes, foies, etc.).</w:t>
                  </w:r>
                </w:p>
              </w:tc>
              <w:tc>
                <w:tcPr>
                  <w:tcW w:w="3228" w:type="dxa"/>
                  <w:shd w:val="clear" w:color="auto" w:fill="auto"/>
                  <w:vAlign w:val="center"/>
                  <w:hideMark/>
                </w:tcPr>
                <w:p w14:paraId="07B4E170" w14:textId="77777777" w:rsidR="00347A81" w:rsidRPr="009E615D" w:rsidRDefault="00347A81" w:rsidP="00347A81">
                  <w:pPr>
                    <w:rPr>
                      <w:color w:val="000000"/>
                      <w:szCs w:val="22"/>
                    </w:rPr>
                  </w:pPr>
                  <w:r w:rsidRPr="009E615D">
                    <w:rPr>
                      <w:color w:val="000000"/>
                      <w:szCs w:val="22"/>
                    </w:rPr>
                    <w:t xml:space="preserve">Unités de fabrique de conserves </w:t>
                  </w:r>
                </w:p>
              </w:tc>
              <w:tc>
                <w:tcPr>
                  <w:tcW w:w="4434" w:type="dxa"/>
                  <w:vMerge w:val="restart"/>
                  <w:shd w:val="clear" w:color="auto" w:fill="auto"/>
                  <w:vAlign w:val="center"/>
                  <w:hideMark/>
                </w:tcPr>
                <w:p w14:paraId="41393CE9" w14:textId="4B672D1A" w:rsidR="00347A81" w:rsidRPr="009E615D" w:rsidRDefault="00347A81" w:rsidP="00347A81">
                  <w:pPr>
                    <w:rPr>
                      <w:color w:val="000000"/>
                      <w:szCs w:val="22"/>
                    </w:rPr>
                  </w:pPr>
                  <w:r w:rsidRPr="009E615D">
                    <w:rPr>
                      <w:color w:val="000000"/>
                      <w:szCs w:val="22"/>
                    </w:rPr>
                    <w:t xml:space="preserve">Hodh </w:t>
                  </w:r>
                  <w:r w:rsidR="00A23170" w:rsidRPr="009E615D">
                    <w:rPr>
                      <w:color w:val="000000"/>
                      <w:szCs w:val="22"/>
                    </w:rPr>
                    <w:t xml:space="preserve">El </w:t>
                  </w:r>
                  <w:r w:rsidRPr="009E615D">
                    <w:rPr>
                      <w:color w:val="000000"/>
                      <w:szCs w:val="22"/>
                    </w:rPr>
                    <w:t>Charghui, Tagant, Trarza, Assaba</w:t>
                  </w:r>
                </w:p>
              </w:tc>
              <w:tc>
                <w:tcPr>
                  <w:tcW w:w="2729" w:type="dxa"/>
                  <w:vMerge w:val="restart"/>
                  <w:shd w:val="clear" w:color="auto" w:fill="auto"/>
                  <w:vAlign w:val="center"/>
                  <w:hideMark/>
                </w:tcPr>
                <w:p w14:paraId="4BE28B77" w14:textId="3F19A99D" w:rsidR="00347A81" w:rsidRPr="009E615D" w:rsidRDefault="00347A81" w:rsidP="00347A81">
                  <w:pPr>
                    <w:rPr>
                      <w:color w:val="000000"/>
                      <w:szCs w:val="22"/>
                    </w:rPr>
                  </w:pPr>
                  <w:r w:rsidRPr="009E615D">
                    <w:rPr>
                      <w:color w:val="000000"/>
                      <w:szCs w:val="22"/>
                    </w:rPr>
                    <w:t xml:space="preserve">Bouchers, abatteurs, détaillants, grilleurs, restaurateurs, Inspecteur </w:t>
                  </w:r>
                  <w:r w:rsidR="00B921AA" w:rsidRPr="009E615D">
                    <w:rPr>
                      <w:color w:val="000000"/>
                      <w:szCs w:val="22"/>
                    </w:rPr>
                    <w:t>santé-</w:t>
                  </w:r>
                  <w:r w:rsidRPr="009E615D">
                    <w:rPr>
                      <w:color w:val="000000"/>
                      <w:szCs w:val="22"/>
                    </w:rPr>
                    <w:t>qualité</w:t>
                  </w:r>
                </w:p>
              </w:tc>
            </w:tr>
            <w:tr w:rsidR="00B921AA" w:rsidRPr="009E615D" w14:paraId="54559A15" w14:textId="77777777" w:rsidTr="002A3182">
              <w:trPr>
                <w:trHeight w:val="300"/>
              </w:trPr>
              <w:tc>
                <w:tcPr>
                  <w:tcW w:w="3128" w:type="dxa"/>
                  <w:vMerge/>
                  <w:vAlign w:val="center"/>
                  <w:hideMark/>
                </w:tcPr>
                <w:p w14:paraId="0B79D390" w14:textId="77777777" w:rsidR="00347A81" w:rsidRPr="009E615D" w:rsidRDefault="00347A81" w:rsidP="00347A81">
                  <w:pPr>
                    <w:rPr>
                      <w:color w:val="000000"/>
                      <w:szCs w:val="22"/>
                    </w:rPr>
                  </w:pPr>
                </w:p>
              </w:tc>
              <w:tc>
                <w:tcPr>
                  <w:tcW w:w="3228" w:type="dxa"/>
                  <w:shd w:val="clear" w:color="auto" w:fill="auto"/>
                  <w:vAlign w:val="center"/>
                  <w:hideMark/>
                </w:tcPr>
                <w:p w14:paraId="5BB5F06F" w14:textId="2376DF19" w:rsidR="00347A81" w:rsidRPr="009E615D" w:rsidRDefault="00347A81" w:rsidP="00347A81">
                  <w:pPr>
                    <w:rPr>
                      <w:color w:val="000000"/>
                      <w:szCs w:val="22"/>
                    </w:rPr>
                  </w:pPr>
                  <w:r w:rsidRPr="009E615D">
                    <w:rPr>
                      <w:color w:val="000000"/>
                      <w:szCs w:val="22"/>
                    </w:rPr>
                    <w:t xml:space="preserve">Chambres froides </w:t>
                  </w:r>
                </w:p>
              </w:tc>
              <w:tc>
                <w:tcPr>
                  <w:tcW w:w="4434" w:type="dxa"/>
                  <w:vMerge/>
                  <w:vAlign w:val="center"/>
                  <w:hideMark/>
                </w:tcPr>
                <w:p w14:paraId="6DD5CA35" w14:textId="77777777" w:rsidR="00347A81" w:rsidRPr="009E615D" w:rsidRDefault="00347A81" w:rsidP="00347A81">
                  <w:pPr>
                    <w:rPr>
                      <w:color w:val="000000"/>
                      <w:szCs w:val="22"/>
                    </w:rPr>
                  </w:pPr>
                </w:p>
              </w:tc>
              <w:tc>
                <w:tcPr>
                  <w:tcW w:w="2729" w:type="dxa"/>
                  <w:vMerge/>
                  <w:vAlign w:val="center"/>
                  <w:hideMark/>
                </w:tcPr>
                <w:p w14:paraId="3DBB4512" w14:textId="77777777" w:rsidR="00347A81" w:rsidRPr="009E615D" w:rsidRDefault="00347A81" w:rsidP="00347A81">
                  <w:pPr>
                    <w:rPr>
                      <w:color w:val="000000"/>
                      <w:szCs w:val="22"/>
                    </w:rPr>
                  </w:pPr>
                </w:p>
              </w:tc>
            </w:tr>
            <w:tr w:rsidR="00B921AA" w:rsidRPr="009E615D" w14:paraId="65D2CDD0" w14:textId="77777777" w:rsidTr="002A3182">
              <w:trPr>
                <w:trHeight w:val="300"/>
              </w:trPr>
              <w:tc>
                <w:tcPr>
                  <w:tcW w:w="3128" w:type="dxa"/>
                  <w:vMerge/>
                  <w:vAlign w:val="center"/>
                  <w:hideMark/>
                </w:tcPr>
                <w:p w14:paraId="7304E999" w14:textId="77777777" w:rsidR="00347A81" w:rsidRPr="009E615D" w:rsidRDefault="00347A81" w:rsidP="00347A81">
                  <w:pPr>
                    <w:rPr>
                      <w:color w:val="000000"/>
                      <w:szCs w:val="22"/>
                    </w:rPr>
                  </w:pPr>
                </w:p>
              </w:tc>
              <w:tc>
                <w:tcPr>
                  <w:tcW w:w="3228" w:type="dxa"/>
                  <w:shd w:val="clear" w:color="auto" w:fill="auto"/>
                  <w:vAlign w:val="center"/>
                  <w:hideMark/>
                </w:tcPr>
                <w:p w14:paraId="1E8287D9" w14:textId="7FB6768B" w:rsidR="00347A81" w:rsidRPr="009E615D" w:rsidRDefault="00347A81" w:rsidP="00347A81">
                  <w:pPr>
                    <w:rPr>
                      <w:color w:val="000000"/>
                      <w:szCs w:val="22"/>
                    </w:rPr>
                  </w:pPr>
                  <w:r w:rsidRPr="009E615D">
                    <w:rPr>
                      <w:color w:val="000000"/>
                      <w:szCs w:val="22"/>
                    </w:rPr>
                    <w:t>Camions réfrigérés</w:t>
                  </w:r>
                </w:p>
              </w:tc>
              <w:tc>
                <w:tcPr>
                  <w:tcW w:w="4434" w:type="dxa"/>
                  <w:vMerge/>
                  <w:vAlign w:val="center"/>
                  <w:hideMark/>
                </w:tcPr>
                <w:p w14:paraId="10A24DA7" w14:textId="77777777" w:rsidR="00347A81" w:rsidRPr="009E615D" w:rsidRDefault="00347A81" w:rsidP="00347A81">
                  <w:pPr>
                    <w:rPr>
                      <w:color w:val="000000"/>
                      <w:szCs w:val="22"/>
                    </w:rPr>
                  </w:pPr>
                </w:p>
              </w:tc>
              <w:tc>
                <w:tcPr>
                  <w:tcW w:w="2729" w:type="dxa"/>
                  <w:vMerge/>
                  <w:vAlign w:val="center"/>
                  <w:hideMark/>
                </w:tcPr>
                <w:p w14:paraId="3D89AD86" w14:textId="77777777" w:rsidR="00347A81" w:rsidRPr="009E615D" w:rsidRDefault="00347A81" w:rsidP="00347A81">
                  <w:pPr>
                    <w:rPr>
                      <w:color w:val="000000"/>
                      <w:szCs w:val="22"/>
                    </w:rPr>
                  </w:pPr>
                </w:p>
              </w:tc>
            </w:tr>
            <w:tr w:rsidR="00B921AA" w:rsidRPr="009E615D" w14:paraId="0EF84B47" w14:textId="77777777" w:rsidTr="002A3182">
              <w:trPr>
                <w:trHeight w:val="300"/>
              </w:trPr>
              <w:tc>
                <w:tcPr>
                  <w:tcW w:w="3128" w:type="dxa"/>
                  <w:vMerge/>
                  <w:vAlign w:val="center"/>
                  <w:hideMark/>
                </w:tcPr>
                <w:p w14:paraId="632E8020" w14:textId="77777777" w:rsidR="00347A81" w:rsidRPr="009E615D" w:rsidRDefault="00347A81" w:rsidP="00347A81">
                  <w:pPr>
                    <w:rPr>
                      <w:color w:val="000000"/>
                      <w:szCs w:val="22"/>
                    </w:rPr>
                  </w:pPr>
                </w:p>
              </w:tc>
              <w:tc>
                <w:tcPr>
                  <w:tcW w:w="3228" w:type="dxa"/>
                  <w:shd w:val="clear" w:color="auto" w:fill="auto"/>
                  <w:vAlign w:val="center"/>
                  <w:hideMark/>
                </w:tcPr>
                <w:p w14:paraId="09F6241E" w14:textId="23FC1843" w:rsidR="00347A81" w:rsidRPr="009E615D" w:rsidRDefault="00347A81" w:rsidP="00347A81">
                  <w:pPr>
                    <w:rPr>
                      <w:color w:val="000000"/>
                      <w:szCs w:val="22"/>
                    </w:rPr>
                  </w:pPr>
                  <w:r w:rsidRPr="009E615D">
                    <w:rPr>
                      <w:color w:val="000000"/>
                      <w:szCs w:val="22"/>
                    </w:rPr>
                    <w:t>Tichtar</w:t>
                  </w:r>
                </w:p>
              </w:tc>
              <w:tc>
                <w:tcPr>
                  <w:tcW w:w="4434" w:type="dxa"/>
                  <w:vMerge/>
                  <w:vAlign w:val="center"/>
                  <w:hideMark/>
                </w:tcPr>
                <w:p w14:paraId="42D45A3B" w14:textId="77777777" w:rsidR="00347A81" w:rsidRPr="009E615D" w:rsidRDefault="00347A81" w:rsidP="00347A81">
                  <w:pPr>
                    <w:rPr>
                      <w:color w:val="000000"/>
                      <w:szCs w:val="22"/>
                    </w:rPr>
                  </w:pPr>
                </w:p>
              </w:tc>
              <w:tc>
                <w:tcPr>
                  <w:tcW w:w="2729" w:type="dxa"/>
                  <w:shd w:val="clear" w:color="auto" w:fill="auto"/>
                  <w:vAlign w:val="center"/>
                  <w:hideMark/>
                </w:tcPr>
                <w:p w14:paraId="67966046" w14:textId="77777777" w:rsidR="00347A81" w:rsidRPr="009E615D" w:rsidRDefault="00347A81" w:rsidP="00347A81">
                  <w:pPr>
                    <w:rPr>
                      <w:color w:val="000000"/>
                      <w:szCs w:val="22"/>
                    </w:rPr>
                  </w:pPr>
                  <w:r w:rsidRPr="009E615D">
                    <w:rPr>
                      <w:color w:val="000000"/>
                      <w:szCs w:val="22"/>
                    </w:rPr>
                    <w:t>Éleveurs /bouchers/privés</w:t>
                  </w:r>
                </w:p>
              </w:tc>
            </w:tr>
            <w:tr w:rsidR="00B921AA" w:rsidRPr="009E615D" w14:paraId="51F93978" w14:textId="77777777" w:rsidTr="002A3182">
              <w:trPr>
                <w:trHeight w:val="467"/>
              </w:trPr>
              <w:tc>
                <w:tcPr>
                  <w:tcW w:w="3128" w:type="dxa"/>
                  <w:shd w:val="clear" w:color="auto" w:fill="auto"/>
                </w:tcPr>
                <w:p w14:paraId="798313C0" w14:textId="71585F93" w:rsidR="00574EED" w:rsidRPr="009E615D" w:rsidRDefault="00574EED" w:rsidP="00574EED">
                  <w:r w:rsidRPr="009E615D">
                    <w:lastRenderedPageBreak/>
                    <w:t xml:space="preserve">Lait </w:t>
                  </w:r>
                </w:p>
              </w:tc>
              <w:tc>
                <w:tcPr>
                  <w:tcW w:w="3228" w:type="dxa"/>
                  <w:shd w:val="clear" w:color="auto" w:fill="auto"/>
                </w:tcPr>
                <w:p w14:paraId="0C47EA0F" w14:textId="6F338BAB" w:rsidR="00574EED" w:rsidRPr="009E615D" w:rsidRDefault="00A64CB8" w:rsidP="00574EED">
                  <w:r w:rsidRPr="009E615D">
                    <w:t>Yaourts</w:t>
                  </w:r>
                  <w:r w:rsidR="00A210C1" w:rsidRPr="009E615D">
                    <w:t>, f</w:t>
                  </w:r>
                  <w:r w:rsidRPr="009E615D">
                    <w:t>romage, savons, beurre</w:t>
                  </w:r>
                </w:p>
              </w:tc>
              <w:tc>
                <w:tcPr>
                  <w:tcW w:w="4434" w:type="dxa"/>
                  <w:shd w:val="clear" w:color="auto" w:fill="auto"/>
                </w:tcPr>
                <w:p w14:paraId="34999BB8" w14:textId="68FA5DFD" w:rsidR="00574EED" w:rsidRPr="00A81F5B" w:rsidRDefault="0062326E" w:rsidP="00574EED">
                  <w:pPr>
                    <w:rPr>
                      <w:lang w:val="it-IT"/>
                    </w:rPr>
                  </w:pPr>
                  <w:r w:rsidRPr="00A81F5B">
                    <w:rPr>
                      <w:lang w:val="it-IT"/>
                    </w:rPr>
                    <w:t xml:space="preserve">Trarza, Hodh </w:t>
                  </w:r>
                  <w:r w:rsidR="00A23170" w:rsidRPr="00A81F5B">
                    <w:rPr>
                      <w:lang w:val="it-IT"/>
                    </w:rPr>
                    <w:t xml:space="preserve">El </w:t>
                  </w:r>
                  <w:r w:rsidRPr="00A81F5B">
                    <w:rPr>
                      <w:lang w:val="it-IT"/>
                    </w:rPr>
                    <w:t>Gharbi, Tagant, Guidimakha</w:t>
                  </w:r>
                </w:p>
              </w:tc>
              <w:tc>
                <w:tcPr>
                  <w:tcW w:w="2729" w:type="dxa"/>
                  <w:shd w:val="clear" w:color="auto" w:fill="auto"/>
                </w:tcPr>
                <w:p w14:paraId="03F7BC23" w14:textId="21921DC0" w:rsidR="00574EED" w:rsidRPr="009E615D" w:rsidRDefault="0062326E" w:rsidP="00574EED">
                  <w:r w:rsidRPr="009E615D">
                    <w:t>Femmes/Eleveurs/privés</w:t>
                  </w:r>
                </w:p>
              </w:tc>
            </w:tr>
            <w:tr w:rsidR="00B921AA" w:rsidRPr="009E615D" w14:paraId="2FECED22" w14:textId="77777777" w:rsidTr="002A3182">
              <w:trPr>
                <w:trHeight w:val="301"/>
              </w:trPr>
              <w:tc>
                <w:tcPr>
                  <w:tcW w:w="3128" w:type="dxa"/>
                  <w:shd w:val="clear" w:color="auto" w:fill="auto"/>
                </w:tcPr>
                <w:p w14:paraId="6DAB7F3B" w14:textId="0B98C6DC" w:rsidR="00574EED" w:rsidRPr="009E615D" w:rsidRDefault="00574EED" w:rsidP="00574EED">
                  <w:pPr>
                    <w:rPr>
                      <w:sz w:val="20"/>
                      <w:szCs w:val="22"/>
                    </w:rPr>
                  </w:pPr>
                  <w:r w:rsidRPr="009E615D">
                    <w:rPr>
                      <w:sz w:val="20"/>
                      <w:szCs w:val="22"/>
                    </w:rPr>
                    <w:t>Peaux &amp; cuirs</w:t>
                  </w:r>
                </w:p>
              </w:tc>
              <w:tc>
                <w:tcPr>
                  <w:tcW w:w="3228" w:type="dxa"/>
                  <w:shd w:val="clear" w:color="auto" w:fill="auto"/>
                </w:tcPr>
                <w:p w14:paraId="30AB7544" w14:textId="59917DD7" w:rsidR="00574EED" w:rsidRPr="009E615D" w:rsidRDefault="004D00F4" w:rsidP="00574EED">
                  <w:r w:rsidRPr="009E615D">
                    <w:t>Collecte, conservation, stockage, transformation</w:t>
                  </w:r>
                </w:p>
              </w:tc>
              <w:tc>
                <w:tcPr>
                  <w:tcW w:w="4434" w:type="dxa"/>
                  <w:shd w:val="clear" w:color="auto" w:fill="auto"/>
                </w:tcPr>
                <w:p w14:paraId="673CFDC8" w14:textId="758BD29D" w:rsidR="00574EED" w:rsidRPr="00A81F5B" w:rsidRDefault="00574EED" w:rsidP="00574EED">
                  <w:pPr>
                    <w:rPr>
                      <w:lang w:val="it-IT"/>
                    </w:rPr>
                  </w:pPr>
                  <w:r w:rsidRPr="00A81F5B">
                    <w:rPr>
                      <w:lang w:val="it-IT"/>
                    </w:rPr>
                    <w:t xml:space="preserve">Brakna, </w:t>
                  </w:r>
                  <w:r w:rsidR="00A23170" w:rsidRPr="00A81F5B">
                    <w:rPr>
                      <w:lang w:val="it-IT"/>
                    </w:rPr>
                    <w:t xml:space="preserve">Hodh El </w:t>
                  </w:r>
                  <w:r w:rsidR="009868BF" w:rsidRPr="00A81F5B">
                    <w:rPr>
                      <w:lang w:val="it-IT"/>
                    </w:rPr>
                    <w:t>Chargui, Guidimakha</w:t>
                  </w:r>
                  <w:r w:rsidRPr="00A81F5B">
                    <w:rPr>
                      <w:lang w:val="it-IT"/>
                    </w:rPr>
                    <w:t>, Trarza</w:t>
                  </w:r>
                  <w:r w:rsidR="00B921AA" w:rsidRPr="00A81F5B">
                    <w:rPr>
                      <w:lang w:val="it-IT"/>
                    </w:rPr>
                    <w:t>, Tagant</w:t>
                  </w:r>
                </w:p>
              </w:tc>
              <w:tc>
                <w:tcPr>
                  <w:tcW w:w="2729" w:type="dxa"/>
                  <w:shd w:val="clear" w:color="auto" w:fill="auto"/>
                </w:tcPr>
                <w:p w14:paraId="29E0CB88" w14:textId="07C0E7A6" w:rsidR="00574EED" w:rsidRPr="009E615D" w:rsidRDefault="0062326E" w:rsidP="00574EED">
                  <w:r w:rsidRPr="009E615D">
                    <w:t>Bouchers, artisans, femmes</w:t>
                  </w:r>
                </w:p>
              </w:tc>
            </w:tr>
          </w:tbl>
          <w:p w14:paraId="259FFB2F" w14:textId="668EE97D" w:rsidR="0023096A" w:rsidRPr="009E615D" w:rsidRDefault="00916382" w:rsidP="00220BD1">
            <w:pPr>
              <w:pStyle w:val="Paragraphedeliste"/>
              <w:numPr>
                <w:ilvl w:val="0"/>
                <w:numId w:val="7"/>
              </w:numPr>
              <w:spacing w:before="240"/>
              <w:ind w:left="284" w:hanging="284"/>
              <w:contextualSpacing w:val="0"/>
              <w:rPr>
                <w:b/>
                <w:bCs/>
                <w:color w:val="FF0000"/>
                <w:szCs w:val="22"/>
                <w:u w:val="single"/>
              </w:rPr>
            </w:pPr>
            <w:r w:rsidRPr="009E615D">
              <w:rPr>
                <w:b/>
                <w:szCs w:val="22"/>
                <w:u w:val="single"/>
              </w:rPr>
              <w:t>Critères</w:t>
            </w:r>
            <w:r w:rsidRPr="009E615D">
              <w:rPr>
                <w:b/>
                <w:bCs/>
                <w:szCs w:val="22"/>
                <w:u w:val="single"/>
              </w:rPr>
              <w:t xml:space="preserve"> de sélection de</w:t>
            </w:r>
            <w:r w:rsidR="00336873" w:rsidRPr="009E615D">
              <w:rPr>
                <w:b/>
                <w:bCs/>
                <w:szCs w:val="22"/>
                <w:u w:val="single"/>
              </w:rPr>
              <w:t>s sous-</w:t>
            </w:r>
            <w:r w:rsidRPr="009E615D">
              <w:rPr>
                <w:b/>
                <w:bCs/>
                <w:szCs w:val="22"/>
                <w:u w:val="single"/>
              </w:rPr>
              <w:t>projet :</w:t>
            </w:r>
          </w:p>
          <w:p w14:paraId="05740FA5" w14:textId="30FAA647" w:rsidR="0023096A" w:rsidRPr="009E615D" w:rsidRDefault="00336873" w:rsidP="005975A4">
            <w:pPr>
              <w:pStyle w:val="Titre3"/>
              <w:rPr>
                <w:rFonts w:ascii="Times New Roman" w:hAnsi="Times New Roman"/>
              </w:rPr>
            </w:pPr>
            <w:bookmarkStart w:id="3" w:name="_Toc16005035"/>
            <w:r w:rsidRPr="009E615D">
              <w:rPr>
                <w:rFonts w:ascii="Times New Roman" w:hAnsi="Times New Roman"/>
              </w:rPr>
              <w:t>Critères d’éligibilité</w:t>
            </w:r>
            <w:r w:rsidR="00916382" w:rsidRPr="009E615D">
              <w:rPr>
                <w:rFonts w:ascii="Times New Roman" w:hAnsi="Times New Roman"/>
              </w:rPr>
              <w:t xml:space="preserve">  </w:t>
            </w:r>
            <w:bookmarkEnd w:id="3"/>
          </w:p>
          <w:p w14:paraId="5088F10D" w14:textId="66E9943E" w:rsidR="0023096A" w:rsidRPr="009E615D" w:rsidRDefault="0023096A" w:rsidP="005975A4">
            <w:pPr>
              <w:spacing w:after="240" w:line="259" w:lineRule="auto"/>
              <w:jc w:val="both"/>
              <w:rPr>
                <w:b/>
                <w:bCs/>
              </w:rPr>
            </w:pPr>
            <w:r w:rsidRPr="009E615D">
              <w:rPr>
                <w:szCs w:val="22"/>
              </w:rPr>
              <w:t>Les</w:t>
            </w:r>
            <w:r w:rsidRPr="009E615D">
              <w:t xml:space="preserve"> candidat(e)s doivent </w:t>
            </w:r>
            <w:r w:rsidR="00972BF6" w:rsidRPr="009E615D">
              <w:t xml:space="preserve">obligatoirement </w:t>
            </w:r>
            <w:r w:rsidRPr="009E615D">
              <w:t>répondre aux critères ci-après</w:t>
            </w:r>
            <w:r w:rsidRPr="009E615D">
              <w:rPr>
                <w:b/>
                <w:bCs/>
              </w:rPr>
              <w:t xml:space="preserve"> : </w:t>
            </w:r>
          </w:p>
          <w:p w14:paraId="473FC6F4" w14:textId="5FD54B9B" w:rsidR="00C864C0" w:rsidRPr="009E615D" w:rsidRDefault="0023096A" w:rsidP="00441224">
            <w:pPr>
              <w:numPr>
                <w:ilvl w:val="0"/>
                <w:numId w:val="12"/>
              </w:numPr>
              <w:spacing w:line="259" w:lineRule="auto"/>
              <w:ind w:left="460" w:hanging="357"/>
              <w:jc w:val="both"/>
              <w:rPr>
                <w:szCs w:val="22"/>
              </w:rPr>
            </w:pPr>
            <w:r w:rsidRPr="009E615D">
              <w:rPr>
                <w:szCs w:val="22"/>
              </w:rPr>
              <w:t>Ê</w:t>
            </w:r>
            <w:r w:rsidR="00C864C0" w:rsidRPr="009E615D">
              <w:rPr>
                <w:szCs w:val="22"/>
              </w:rPr>
              <w:t xml:space="preserve">tre une </w:t>
            </w:r>
            <w:r w:rsidR="00FC5A3D">
              <w:rPr>
                <w:szCs w:val="22"/>
              </w:rPr>
              <w:t>structure</w:t>
            </w:r>
            <w:r w:rsidR="00C864C0" w:rsidRPr="009E615D">
              <w:rPr>
                <w:szCs w:val="22"/>
              </w:rPr>
              <w:t xml:space="preserve"> </w:t>
            </w:r>
            <w:r w:rsidR="000A0CBD">
              <w:rPr>
                <w:szCs w:val="22"/>
              </w:rPr>
              <w:t>commerciale</w:t>
            </w:r>
            <w:r w:rsidR="00744701" w:rsidRPr="009E615D">
              <w:rPr>
                <w:szCs w:val="22"/>
              </w:rPr>
              <w:t xml:space="preserve"> </w:t>
            </w:r>
            <w:r w:rsidR="00C864C0" w:rsidRPr="009E615D">
              <w:rPr>
                <w:szCs w:val="22"/>
              </w:rPr>
              <w:t>d’éleveurs / de producteurs (agro)pastoraux</w:t>
            </w:r>
            <w:r w:rsidR="00184B32" w:rsidRPr="009E615D">
              <w:rPr>
                <w:szCs w:val="22"/>
              </w:rPr>
              <w:t xml:space="preserve"> (éleveur, commerçants, fournisseurs, bouchers, transformateurs de produits et services pastoraux)</w:t>
            </w:r>
          </w:p>
          <w:p w14:paraId="74C0576E" w14:textId="55C40501" w:rsidR="00C864C0" w:rsidRPr="009E615D" w:rsidRDefault="00441224" w:rsidP="00441224">
            <w:pPr>
              <w:numPr>
                <w:ilvl w:val="0"/>
                <w:numId w:val="12"/>
              </w:numPr>
              <w:spacing w:line="259" w:lineRule="auto"/>
              <w:ind w:left="460" w:hanging="357"/>
              <w:jc w:val="both"/>
              <w:rPr>
                <w:szCs w:val="22"/>
              </w:rPr>
            </w:pPr>
            <w:r w:rsidRPr="009E615D">
              <w:rPr>
                <w:szCs w:val="22"/>
              </w:rPr>
              <w:t>Être u</w:t>
            </w:r>
            <w:r w:rsidR="00C864C0" w:rsidRPr="009E615D">
              <w:rPr>
                <w:szCs w:val="22"/>
              </w:rPr>
              <w:t xml:space="preserve">n entrepreneur privé </w:t>
            </w:r>
            <w:r w:rsidR="00744701" w:rsidRPr="009E615D">
              <w:rPr>
                <w:szCs w:val="22"/>
              </w:rPr>
              <w:t xml:space="preserve">dont l’activité aurait </w:t>
            </w:r>
            <w:r w:rsidR="00C864C0" w:rsidRPr="009E615D">
              <w:rPr>
                <w:szCs w:val="22"/>
              </w:rPr>
              <w:t>un impact direct, perceptible et durable sur les bénéficiaires éligibles du PRAPS 2   </w:t>
            </w:r>
          </w:p>
          <w:p w14:paraId="35CE7639" w14:textId="499FEC17" w:rsidR="00BF2FAD" w:rsidRPr="009E615D" w:rsidRDefault="00441224" w:rsidP="00441224">
            <w:pPr>
              <w:numPr>
                <w:ilvl w:val="0"/>
                <w:numId w:val="12"/>
              </w:numPr>
              <w:spacing w:line="259" w:lineRule="auto"/>
              <w:ind w:left="460" w:hanging="357"/>
              <w:jc w:val="both"/>
              <w:rPr>
                <w:szCs w:val="22"/>
              </w:rPr>
            </w:pPr>
            <w:r w:rsidRPr="009E615D">
              <w:rPr>
                <w:szCs w:val="22"/>
              </w:rPr>
              <w:t xml:space="preserve">Être </w:t>
            </w:r>
            <w:r w:rsidR="00184B32" w:rsidRPr="009E615D">
              <w:rPr>
                <w:szCs w:val="22"/>
              </w:rPr>
              <w:t>u</w:t>
            </w:r>
            <w:r w:rsidRPr="009E615D">
              <w:rPr>
                <w:szCs w:val="22"/>
              </w:rPr>
              <w:t xml:space="preserve">ne </w:t>
            </w:r>
            <w:r w:rsidR="00C864C0" w:rsidRPr="009E615D">
              <w:rPr>
                <w:szCs w:val="22"/>
              </w:rPr>
              <w:t>entreprise</w:t>
            </w:r>
            <w:r w:rsidRPr="009E615D">
              <w:rPr>
                <w:szCs w:val="22"/>
              </w:rPr>
              <w:t xml:space="preserve"> </w:t>
            </w:r>
            <w:r w:rsidR="00C864C0" w:rsidRPr="009E615D">
              <w:rPr>
                <w:szCs w:val="22"/>
              </w:rPr>
              <w:t xml:space="preserve">coopérative </w:t>
            </w:r>
            <w:r w:rsidR="00D205BB">
              <w:rPr>
                <w:szCs w:val="22"/>
              </w:rPr>
              <w:t xml:space="preserve">ou </w:t>
            </w:r>
            <w:r w:rsidR="00D205BB" w:rsidRPr="009E615D">
              <w:rPr>
                <w:szCs w:val="22"/>
              </w:rPr>
              <w:t>un groupement d’intérêt économique (GIE) agropastorale</w:t>
            </w:r>
          </w:p>
          <w:p w14:paraId="2EF5BDA4" w14:textId="602E99AC" w:rsidR="00441224" w:rsidRPr="009E615D" w:rsidRDefault="00184B32" w:rsidP="00441224">
            <w:pPr>
              <w:numPr>
                <w:ilvl w:val="0"/>
                <w:numId w:val="12"/>
              </w:numPr>
              <w:spacing w:line="259" w:lineRule="auto"/>
              <w:ind w:left="460" w:hanging="357"/>
              <w:jc w:val="both"/>
              <w:rPr>
                <w:szCs w:val="22"/>
              </w:rPr>
            </w:pPr>
            <w:r w:rsidRPr="009E615D">
              <w:rPr>
                <w:szCs w:val="22"/>
              </w:rPr>
              <w:t xml:space="preserve">Être </w:t>
            </w:r>
            <w:r w:rsidR="00A26226">
              <w:rPr>
                <w:szCs w:val="22"/>
              </w:rPr>
              <w:t>un individue</w:t>
            </w:r>
            <w:r w:rsidR="00AB7F93">
              <w:rPr>
                <w:szCs w:val="22"/>
              </w:rPr>
              <w:t>l en activité</w:t>
            </w:r>
            <w:r w:rsidR="00B0061D">
              <w:rPr>
                <w:rFonts w:hint="cs"/>
                <w:szCs w:val="22"/>
                <w:rtl/>
              </w:rPr>
              <w:t xml:space="preserve"> </w:t>
            </w:r>
            <w:r w:rsidR="006C6147">
              <w:rPr>
                <w:szCs w:val="22"/>
              </w:rPr>
              <w:t>sur d</w:t>
            </w:r>
            <w:r w:rsidR="009A0925">
              <w:rPr>
                <w:szCs w:val="22"/>
              </w:rPr>
              <w:t xml:space="preserve">es activités éligibles </w:t>
            </w:r>
            <w:r w:rsidR="00A916E5">
              <w:rPr>
                <w:szCs w:val="22"/>
              </w:rPr>
              <w:t>au financement du PRAPS2</w:t>
            </w:r>
          </w:p>
          <w:p w14:paraId="40E23E76" w14:textId="60A2E509" w:rsidR="0049630B" w:rsidRPr="009E615D" w:rsidRDefault="00441224" w:rsidP="00441224">
            <w:pPr>
              <w:numPr>
                <w:ilvl w:val="0"/>
                <w:numId w:val="12"/>
              </w:numPr>
              <w:spacing w:line="259" w:lineRule="auto"/>
              <w:ind w:left="460" w:hanging="357"/>
              <w:jc w:val="both"/>
              <w:rPr>
                <w:szCs w:val="22"/>
              </w:rPr>
            </w:pPr>
            <w:r w:rsidRPr="009E615D">
              <w:rPr>
                <w:szCs w:val="22"/>
              </w:rPr>
              <w:t>Avoir</w:t>
            </w:r>
            <w:r w:rsidR="00BF2FAD" w:rsidRPr="009E615D">
              <w:rPr>
                <w:szCs w:val="22"/>
              </w:rPr>
              <w:t xml:space="preserve"> les documents juridiques et </w:t>
            </w:r>
            <w:r w:rsidR="007B5CA7">
              <w:rPr>
                <w:szCs w:val="22"/>
              </w:rPr>
              <w:t>institutionnel</w:t>
            </w:r>
            <w:r w:rsidR="000A6C17">
              <w:rPr>
                <w:szCs w:val="22"/>
              </w:rPr>
              <w:t>s correspondant</w:t>
            </w:r>
            <w:r w:rsidR="00BF2FAD" w:rsidRPr="009E615D">
              <w:rPr>
                <w:szCs w:val="22"/>
              </w:rPr>
              <w:t xml:space="preserve"> à leur statut</w:t>
            </w:r>
            <w:r w:rsidRPr="009E615D">
              <w:rPr>
                <w:szCs w:val="22"/>
              </w:rPr>
              <w:t xml:space="preserve"> et une e</w:t>
            </w:r>
            <w:r w:rsidR="00BF2FAD" w:rsidRPr="009E615D">
              <w:rPr>
                <w:szCs w:val="22"/>
              </w:rPr>
              <w:t>xpérience d</w:t>
            </w:r>
            <w:r w:rsidR="00B921AA" w:rsidRPr="009E615D">
              <w:rPr>
                <w:szCs w:val="22"/>
              </w:rPr>
              <w:t>’</w:t>
            </w:r>
            <w:r w:rsidR="00BF2FAD" w:rsidRPr="009E615D">
              <w:rPr>
                <w:b/>
                <w:bCs/>
                <w:szCs w:val="22"/>
              </w:rPr>
              <w:t>au moins</w:t>
            </w:r>
            <w:r w:rsidR="00BF2FAD" w:rsidRPr="009E615D">
              <w:rPr>
                <w:szCs w:val="22"/>
              </w:rPr>
              <w:t xml:space="preserve"> </w:t>
            </w:r>
            <w:r w:rsidR="00BF2FAD" w:rsidRPr="009E615D">
              <w:rPr>
                <w:b/>
                <w:bCs/>
                <w:szCs w:val="22"/>
              </w:rPr>
              <w:t>1 an</w:t>
            </w:r>
            <w:r w:rsidR="00BF2FAD" w:rsidRPr="009E615D">
              <w:rPr>
                <w:szCs w:val="22"/>
              </w:rPr>
              <w:t xml:space="preserve"> </w:t>
            </w:r>
            <w:r w:rsidRPr="009E615D">
              <w:rPr>
                <w:szCs w:val="22"/>
              </w:rPr>
              <w:t xml:space="preserve">d’activités pastorales </w:t>
            </w:r>
            <w:r w:rsidR="00BF2FAD" w:rsidRPr="009E615D">
              <w:rPr>
                <w:szCs w:val="22"/>
              </w:rPr>
              <w:t>dans la zone d’intervention</w:t>
            </w:r>
            <w:r w:rsidRPr="009E615D">
              <w:rPr>
                <w:szCs w:val="22"/>
              </w:rPr>
              <w:t xml:space="preserve"> pour les anciennes entreprises</w:t>
            </w:r>
            <w:r w:rsidR="0049630B" w:rsidRPr="009E615D">
              <w:rPr>
                <w:szCs w:val="22"/>
              </w:rPr>
              <w:t xml:space="preserve"> </w:t>
            </w:r>
          </w:p>
          <w:p w14:paraId="6F1663D7" w14:textId="1F16564F" w:rsidR="00441224" w:rsidRPr="009E615D" w:rsidRDefault="0049630B" w:rsidP="00441224">
            <w:pPr>
              <w:numPr>
                <w:ilvl w:val="0"/>
                <w:numId w:val="12"/>
              </w:numPr>
              <w:spacing w:line="259" w:lineRule="auto"/>
              <w:ind w:left="460" w:hanging="357"/>
              <w:jc w:val="both"/>
              <w:rPr>
                <w:szCs w:val="22"/>
              </w:rPr>
            </w:pPr>
            <w:r w:rsidRPr="009E615D">
              <w:rPr>
                <w:szCs w:val="22"/>
              </w:rPr>
              <w:t>Avoir une autorisation préalable pour les activités réglementées par la loi</w:t>
            </w:r>
            <w:r w:rsidR="007908FD" w:rsidRPr="009E615D">
              <w:rPr>
                <w:szCs w:val="22"/>
              </w:rPr>
              <w:t xml:space="preserve"> </w:t>
            </w:r>
            <w:r w:rsidRPr="009E615D">
              <w:rPr>
                <w:szCs w:val="22"/>
              </w:rPr>
              <w:t xml:space="preserve">: Boucheries, pharmacies/cliniques vétérinaires, etc. </w:t>
            </w:r>
          </w:p>
          <w:p w14:paraId="7E3D3037" w14:textId="42CB9152" w:rsidR="00441224" w:rsidRDefault="00916382" w:rsidP="00441224">
            <w:pPr>
              <w:numPr>
                <w:ilvl w:val="0"/>
                <w:numId w:val="12"/>
              </w:numPr>
              <w:spacing w:line="259" w:lineRule="auto"/>
              <w:ind w:left="460" w:hanging="357"/>
              <w:jc w:val="both"/>
              <w:rPr>
                <w:szCs w:val="22"/>
              </w:rPr>
            </w:pPr>
            <w:r w:rsidRPr="009E615D">
              <w:rPr>
                <w:szCs w:val="22"/>
              </w:rPr>
              <w:t>A</w:t>
            </w:r>
            <w:r w:rsidR="00441224" w:rsidRPr="009E615D">
              <w:rPr>
                <w:szCs w:val="22"/>
              </w:rPr>
              <w:t>voir une expérience d’</w:t>
            </w:r>
            <w:r w:rsidR="00441224" w:rsidRPr="009E615D">
              <w:rPr>
                <w:b/>
                <w:bCs/>
                <w:szCs w:val="22"/>
              </w:rPr>
              <w:t>au</w:t>
            </w:r>
            <w:r w:rsidR="00441224" w:rsidRPr="009E615D">
              <w:rPr>
                <w:szCs w:val="22"/>
              </w:rPr>
              <w:t xml:space="preserve"> </w:t>
            </w:r>
            <w:r w:rsidR="00441224" w:rsidRPr="009E615D">
              <w:rPr>
                <w:b/>
                <w:bCs/>
                <w:szCs w:val="22"/>
              </w:rPr>
              <w:t>moins 1 an</w:t>
            </w:r>
            <w:r w:rsidR="00441224" w:rsidRPr="009E615D">
              <w:rPr>
                <w:szCs w:val="22"/>
              </w:rPr>
              <w:t xml:space="preserve"> </w:t>
            </w:r>
            <w:r w:rsidRPr="009E615D">
              <w:rPr>
                <w:szCs w:val="22"/>
              </w:rPr>
              <w:t>dans les activités</w:t>
            </w:r>
            <w:r w:rsidR="00441224" w:rsidRPr="009E615D">
              <w:rPr>
                <w:szCs w:val="22"/>
              </w:rPr>
              <w:t xml:space="preserve"> pastoral</w:t>
            </w:r>
            <w:r w:rsidRPr="009E615D">
              <w:rPr>
                <w:szCs w:val="22"/>
              </w:rPr>
              <w:t>es</w:t>
            </w:r>
            <w:r w:rsidR="002D50DA">
              <w:rPr>
                <w:szCs w:val="22"/>
              </w:rPr>
              <w:t xml:space="preserve"> éligibles </w:t>
            </w:r>
            <w:r w:rsidR="003E0DC8">
              <w:rPr>
                <w:szCs w:val="22"/>
              </w:rPr>
              <w:t xml:space="preserve">dans cet AAP </w:t>
            </w:r>
            <w:r w:rsidR="00441224" w:rsidRPr="009E615D">
              <w:rPr>
                <w:szCs w:val="22"/>
              </w:rPr>
              <w:t>pour</w:t>
            </w:r>
            <w:r w:rsidRPr="009E615D">
              <w:rPr>
                <w:szCs w:val="22"/>
              </w:rPr>
              <w:t xml:space="preserve"> </w:t>
            </w:r>
            <w:r w:rsidR="00EE1FF4">
              <w:rPr>
                <w:szCs w:val="22"/>
              </w:rPr>
              <w:t>trois</w:t>
            </w:r>
            <w:r w:rsidRPr="009E615D">
              <w:rPr>
                <w:szCs w:val="22"/>
              </w:rPr>
              <w:t xml:space="preserve"> membres fondateurs d</w:t>
            </w:r>
            <w:r w:rsidR="00441224" w:rsidRPr="009E615D">
              <w:rPr>
                <w:szCs w:val="22"/>
              </w:rPr>
              <w:t>es</w:t>
            </w:r>
            <w:r w:rsidR="00BF2FAD" w:rsidRPr="009E615D">
              <w:rPr>
                <w:szCs w:val="22"/>
              </w:rPr>
              <w:t xml:space="preserve"> </w:t>
            </w:r>
            <w:r w:rsidR="00EE1FF4">
              <w:rPr>
                <w:szCs w:val="22"/>
              </w:rPr>
              <w:t>structures</w:t>
            </w:r>
            <w:r w:rsidR="00BF2FAD" w:rsidRPr="009E615D">
              <w:rPr>
                <w:szCs w:val="22"/>
              </w:rPr>
              <w:t xml:space="preserve"> nouvellement constitué</w:t>
            </w:r>
            <w:r w:rsidR="00EE1FF4">
              <w:rPr>
                <w:szCs w:val="22"/>
              </w:rPr>
              <w:t>e</w:t>
            </w:r>
            <w:r w:rsidR="00BF2FAD" w:rsidRPr="009E615D">
              <w:rPr>
                <w:szCs w:val="22"/>
              </w:rPr>
              <w:t xml:space="preserve">s, </w:t>
            </w:r>
          </w:p>
          <w:p w14:paraId="1954C26C" w14:textId="67A21D74" w:rsidR="006C2F3D" w:rsidRPr="009E615D" w:rsidRDefault="00F90A8D" w:rsidP="00441224">
            <w:pPr>
              <w:numPr>
                <w:ilvl w:val="0"/>
                <w:numId w:val="12"/>
              </w:numPr>
              <w:spacing w:line="259" w:lineRule="auto"/>
              <w:ind w:left="460" w:hanging="357"/>
              <w:jc w:val="both"/>
              <w:rPr>
                <w:szCs w:val="22"/>
              </w:rPr>
            </w:pPr>
            <w:r>
              <w:rPr>
                <w:szCs w:val="22"/>
              </w:rPr>
              <w:t>Être</w:t>
            </w:r>
            <w:r w:rsidR="006C2F3D">
              <w:rPr>
                <w:szCs w:val="22"/>
              </w:rPr>
              <w:t xml:space="preserve"> en activité </w:t>
            </w:r>
            <w:r w:rsidR="006C2F3D" w:rsidRPr="00F90A8D">
              <w:rPr>
                <w:b/>
                <w:bCs/>
                <w:szCs w:val="22"/>
              </w:rPr>
              <w:t>de</w:t>
            </w:r>
            <w:r w:rsidR="001875C9" w:rsidRPr="00F90A8D">
              <w:rPr>
                <w:b/>
                <w:bCs/>
                <w:szCs w:val="22"/>
              </w:rPr>
              <w:t>puis au moins un an</w:t>
            </w:r>
            <w:r w:rsidR="001875C9">
              <w:rPr>
                <w:szCs w:val="22"/>
              </w:rPr>
              <w:t xml:space="preserve"> (</w:t>
            </w:r>
            <w:r w:rsidR="0029104F">
              <w:rPr>
                <w:szCs w:val="22"/>
              </w:rPr>
              <w:t>joindre une</w:t>
            </w:r>
            <w:r w:rsidR="00427BF0">
              <w:rPr>
                <w:szCs w:val="22"/>
              </w:rPr>
              <w:t xml:space="preserve"> attestation </w:t>
            </w:r>
            <w:r w:rsidR="008A41C3">
              <w:rPr>
                <w:szCs w:val="22"/>
              </w:rPr>
              <w:t>signé</w:t>
            </w:r>
            <w:r w:rsidR="0029104F">
              <w:rPr>
                <w:szCs w:val="22"/>
              </w:rPr>
              <w:t>e</w:t>
            </w:r>
            <w:r w:rsidR="008A41C3">
              <w:rPr>
                <w:szCs w:val="22"/>
              </w:rPr>
              <w:t xml:space="preserve"> par l</w:t>
            </w:r>
            <w:r w:rsidR="00427BF0">
              <w:rPr>
                <w:szCs w:val="22"/>
              </w:rPr>
              <w:t xml:space="preserve">es services </w:t>
            </w:r>
            <w:r w:rsidR="00BE286A">
              <w:rPr>
                <w:szCs w:val="22"/>
              </w:rPr>
              <w:t>du ME</w:t>
            </w:r>
            <w:r w:rsidR="0029104F">
              <w:rPr>
                <w:szCs w:val="22"/>
              </w:rPr>
              <w:t xml:space="preserve"> </w:t>
            </w:r>
            <w:r w:rsidR="00BE286A">
              <w:rPr>
                <w:szCs w:val="22"/>
              </w:rPr>
              <w:t>mentionnant</w:t>
            </w:r>
            <w:r w:rsidR="008A41C3">
              <w:rPr>
                <w:szCs w:val="22"/>
              </w:rPr>
              <w:t xml:space="preserve"> les preuves matérielles</w:t>
            </w:r>
            <w:r w:rsidR="0029104F">
              <w:rPr>
                <w:szCs w:val="22"/>
              </w:rPr>
              <w:t xml:space="preserve"> d’activité</w:t>
            </w:r>
            <w:r w:rsidR="008A41C3">
              <w:rPr>
                <w:szCs w:val="22"/>
              </w:rPr>
              <w:t>)</w:t>
            </w:r>
          </w:p>
          <w:p w14:paraId="22839030" w14:textId="232CD5E3" w:rsidR="0023096A" w:rsidRPr="009E615D" w:rsidRDefault="0023096A" w:rsidP="00441224">
            <w:pPr>
              <w:numPr>
                <w:ilvl w:val="0"/>
                <w:numId w:val="12"/>
              </w:numPr>
              <w:spacing w:line="259" w:lineRule="auto"/>
              <w:ind w:left="460" w:hanging="357"/>
              <w:jc w:val="both"/>
              <w:rPr>
                <w:szCs w:val="22"/>
              </w:rPr>
            </w:pPr>
            <w:r w:rsidRPr="009E615D">
              <w:rPr>
                <w:szCs w:val="22"/>
                <w:lang w:eastAsia="en-US"/>
              </w:rPr>
              <w:t xml:space="preserve">Présenter le formulaire </w:t>
            </w:r>
            <w:r w:rsidR="00441224" w:rsidRPr="009E615D">
              <w:rPr>
                <w:szCs w:val="22"/>
                <w:lang w:eastAsia="en-US"/>
              </w:rPr>
              <w:t xml:space="preserve">des SP </w:t>
            </w:r>
            <w:r w:rsidRPr="009E615D">
              <w:rPr>
                <w:szCs w:val="22"/>
                <w:lang w:eastAsia="en-US"/>
              </w:rPr>
              <w:t>dûment rempli</w:t>
            </w:r>
          </w:p>
          <w:p w14:paraId="0A163D22" w14:textId="6720CE16" w:rsidR="00336873" w:rsidRPr="009E615D" w:rsidRDefault="00744701" w:rsidP="001B6EFC">
            <w:pPr>
              <w:numPr>
                <w:ilvl w:val="0"/>
                <w:numId w:val="12"/>
              </w:numPr>
              <w:spacing w:line="259" w:lineRule="auto"/>
              <w:ind w:left="460" w:hanging="357"/>
              <w:jc w:val="both"/>
              <w:rPr>
                <w:szCs w:val="22"/>
              </w:rPr>
            </w:pPr>
            <w:r w:rsidRPr="009E615D">
              <w:rPr>
                <w:szCs w:val="22"/>
              </w:rPr>
              <w:t>Présenter un acte d</w:t>
            </w:r>
            <w:r w:rsidR="00AA2DFE" w:rsidRPr="009E615D">
              <w:rPr>
                <w:szCs w:val="22"/>
              </w:rPr>
              <w:t>’engage</w:t>
            </w:r>
            <w:r w:rsidR="00C770F5" w:rsidRPr="009E615D">
              <w:rPr>
                <w:szCs w:val="22"/>
              </w:rPr>
              <w:t>ment</w:t>
            </w:r>
            <w:r w:rsidR="00AA2DFE" w:rsidRPr="009E615D">
              <w:rPr>
                <w:szCs w:val="22"/>
              </w:rPr>
              <w:t xml:space="preserve"> formel à </w:t>
            </w:r>
            <w:r w:rsidR="004D25D2" w:rsidRPr="009E615D">
              <w:rPr>
                <w:szCs w:val="22"/>
              </w:rPr>
              <w:t xml:space="preserve">verser </w:t>
            </w:r>
            <w:r w:rsidR="00AA2DFE" w:rsidRPr="009E615D">
              <w:rPr>
                <w:szCs w:val="22"/>
              </w:rPr>
              <w:t>dans un compte bancaire dédié</w:t>
            </w:r>
            <w:r w:rsidR="004D25D2" w:rsidRPr="009E615D">
              <w:rPr>
                <w:szCs w:val="22"/>
              </w:rPr>
              <w:t xml:space="preserve">, </w:t>
            </w:r>
            <w:r w:rsidR="00336873" w:rsidRPr="009E615D">
              <w:rPr>
                <w:szCs w:val="22"/>
              </w:rPr>
              <w:t xml:space="preserve">la </w:t>
            </w:r>
            <w:r w:rsidR="00AA2DFE" w:rsidRPr="009E615D">
              <w:rPr>
                <w:szCs w:val="22"/>
              </w:rPr>
              <w:t xml:space="preserve">contribution du promoteur (soit 30 % </w:t>
            </w:r>
            <w:r w:rsidR="004D25D2" w:rsidRPr="009E615D">
              <w:rPr>
                <w:szCs w:val="22"/>
              </w:rPr>
              <w:t xml:space="preserve">du cout </w:t>
            </w:r>
            <w:r w:rsidR="00AA2DFE" w:rsidRPr="009E615D">
              <w:rPr>
                <w:szCs w:val="22"/>
              </w:rPr>
              <w:t>total du sous projet</w:t>
            </w:r>
            <w:r w:rsidR="004D25D2" w:rsidRPr="009E615D">
              <w:rPr>
                <w:szCs w:val="22"/>
              </w:rPr>
              <w:t xml:space="preserve"> ou le montant qui fait que la contribution maximale du PRAPS 2</w:t>
            </w:r>
            <w:r w:rsidR="00336873" w:rsidRPr="009E615D">
              <w:rPr>
                <w:szCs w:val="22"/>
              </w:rPr>
              <w:t xml:space="preserve"> </w:t>
            </w:r>
            <w:r w:rsidR="004D25D2" w:rsidRPr="009E615D">
              <w:rPr>
                <w:szCs w:val="22"/>
              </w:rPr>
              <w:t xml:space="preserve">est de </w:t>
            </w:r>
            <w:r w:rsidR="004D25D2" w:rsidRPr="009E615D">
              <w:rPr>
                <w:b/>
                <w:bCs/>
                <w:sz w:val="24"/>
                <w:u w:val="single"/>
              </w:rPr>
              <w:t>30</w:t>
            </w:r>
            <w:r w:rsidR="00C90CDD" w:rsidRPr="009E615D">
              <w:rPr>
                <w:b/>
                <w:bCs/>
                <w:sz w:val="24"/>
                <w:u w:val="single"/>
              </w:rPr>
              <w:t> </w:t>
            </w:r>
            <w:r w:rsidR="004D25D2" w:rsidRPr="009E615D">
              <w:rPr>
                <w:b/>
                <w:bCs/>
                <w:sz w:val="24"/>
                <w:u w:val="single"/>
              </w:rPr>
              <w:t>000</w:t>
            </w:r>
            <w:r w:rsidR="00C90CDD" w:rsidRPr="009E615D">
              <w:rPr>
                <w:b/>
                <w:bCs/>
                <w:sz w:val="24"/>
                <w:u w:val="single"/>
              </w:rPr>
              <w:t xml:space="preserve"> </w:t>
            </w:r>
            <w:r w:rsidR="004D25D2" w:rsidRPr="009E615D">
              <w:rPr>
                <w:b/>
                <w:bCs/>
                <w:sz w:val="24"/>
                <w:u w:val="single"/>
              </w:rPr>
              <w:t>USD</w:t>
            </w:r>
            <w:r w:rsidR="004845F1" w:rsidRPr="009E615D">
              <w:rPr>
                <w:sz w:val="24"/>
              </w:rPr>
              <w:t xml:space="preserve">) </w:t>
            </w:r>
            <w:r w:rsidRPr="009E615D">
              <w:rPr>
                <w:szCs w:val="22"/>
              </w:rPr>
              <w:t xml:space="preserve">quinze </w:t>
            </w:r>
            <w:r w:rsidR="00560EF7" w:rsidRPr="009E615D">
              <w:rPr>
                <w:szCs w:val="22"/>
              </w:rPr>
              <w:t xml:space="preserve">(15) </w:t>
            </w:r>
            <w:r w:rsidRPr="009E615D">
              <w:rPr>
                <w:szCs w:val="22"/>
              </w:rPr>
              <w:t>jours</w:t>
            </w:r>
            <w:r w:rsidR="004D25D2" w:rsidRPr="009E615D">
              <w:rPr>
                <w:szCs w:val="22"/>
              </w:rPr>
              <w:t xml:space="preserve"> après la notification de sélection du SP</w:t>
            </w:r>
          </w:p>
          <w:p w14:paraId="2C3F56B5" w14:textId="3B0F2286" w:rsidR="0023096A" w:rsidRPr="009E615D" w:rsidRDefault="0023096A" w:rsidP="001B6EFC">
            <w:pPr>
              <w:pStyle w:val="Titre3"/>
              <w:rPr>
                <w:rFonts w:ascii="Times New Roman" w:hAnsi="Times New Roman"/>
              </w:rPr>
            </w:pPr>
            <w:bookmarkStart w:id="4" w:name="_Toc16005036"/>
            <w:r w:rsidRPr="009E615D">
              <w:rPr>
                <w:rFonts w:ascii="Times New Roman" w:hAnsi="Times New Roman"/>
              </w:rPr>
              <w:t xml:space="preserve">Critères spécifiques de sélection des </w:t>
            </w:r>
            <w:r w:rsidR="00336873" w:rsidRPr="009E615D">
              <w:rPr>
                <w:rFonts w:ascii="Times New Roman" w:hAnsi="Times New Roman"/>
              </w:rPr>
              <w:t>sous-</w:t>
            </w:r>
            <w:r w:rsidRPr="009E615D">
              <w:rPr>
                <w:rFonts w:ascii="Times New Roman" w:hAnsi="Times New Roman"/>
              </w:rPr>
              <w:t>projet</w:t>
            </w:r>
            <w:bookmarkEnd w:id="4"/>
            <w:r w:rsidR="00336873" w:rsidRPr="009E615D">
              <w:rPr>
                <w:rFonts w:ascii="Times New Roman" w:hAnsi="Times New Roman"/>
              </w:rPr>
              <w:t>s</w:t>
            </w:r>
          </w:p>
          <w:p w14:paraId="52FC7065" w14:textId="43369BE8" w:rsidR="0023096A" w:rsidRPr="009E615D" w:rsidRDefault="0023096A" w:rsidP="001B6EFC">
            <w:pPr>
              <w:pStyle w:val="Sansinterligne"/>
              <w:spacing w:after="240"/>
              <w:contextualSpacing w:val="0"/>
              <w:rPr>
                <w:rFonts w:ascii="Times New Roman" w:hAnsi="Times New Roman" w:cs="Times New Roman"/>
                <w:sz w:val="22"/>
              </w:rPr>
            </w:pPr>
            <w:r w:rsidRPr="009E615D">
              <w:rPr>
                <w:rFonts w:ascii="Times New Roman" w:hAnsi="Times New Roman" w:cs="Times New Roman"/>
                <w:sz w:val="22"/>
              </w:rPr>
              <w:t>Le</w:t>
            </w:r>
            <w:r w:rsidR="00336873" w:rsidRPr="009E615D">
              <w:rPr>
                <w:rFonts w:ascii="Times New Roman" w:hAnsi="Times New Roman" w:cs="Times New Roman"/>
                <w:sz w:val="22"/>
              </w:rPr>
              <w:t>s sous projets éligible</w:t>
            </w:r>
            <w:r w:rsidR="00FA103C" w:rsidRPr="009E615D">
              <w:rPr>
                <w:rFonts w:ascii="Times New Roman" w:hAnsi="Times New Roman" w:cs="Times New Roman"/>
                <w:sz w:val="22"/>
              </w:rPr>
              <w:t>s</w:t>
            </w:r>
            <w:r w:rsidR="00336873" w:rsidRPr="009E615D">
              <w:rPr>
                <w:rFonts w:ascii="Times New Roman" w:hAnsi="Times New Roman" w:cs="Times New Roman"/>
                <w:sz w:val="22"/>
              </w:rPr>
              <w:t xml:space="preserve"> </w:t>
            </w:r>
            <w:r w:rsidRPr="009E615D">
              <w:rPr>
                <w:rFonts w:ascii="Times New Roman" w:hAnsi="Times New Roman" w:cs="Times New Roman"/>
                <w:sz w:val="22"/>
              </w:rPr>
              <w:t>doi</w:t>
            </w:r>
            <w:r w:rsidR="00FA103C" w:rsidRPr="009E615D">
              <w:rPr>
                <w:rFonts w:ascii="Times New Roman" w:hAnsi="Times New Roman" w:cs="Times New Roman"/>
                <w:sz w:val="22"/>
              </w:rPr>
              <w:t>ven</w:t>
            </w:r>
            <w:r w:rsidRPr="009E615D">
              <w:rPr>
                <w:rFonts w:ascii="Times New Roman" w:hAnsi="Times New Roman" w:cs="Times New Roman"/>
                <w:sz w:val="22"/>
              </w:rPr>
              <w:t>t répondre aux critères spécifiques ci-après :</w:t>
            </w:r>
          </w:p>
          <w:p w14:paraId="10AB8D78" w14:textId="5E5B61E5" w:rsidR="00916382" w:rsidRPr="009E615D" w:rsidRDefault="00916382" w:rsidP="001B6EFC">
            <w:pPr>
              <w:pStyle w:val="Sansinterligne"/>
              <w:numPr>
                <w:ilvl w:val="0"/>
                <w:numId w:val="14"/>
              </w:numPr>
              <w:rPr>
                <w:rFonts w:ascii="Times New Roman" w:hAnsi="Times New Roman" w:cs="Times New Roman"/>
                <w:sz w:val="22"/>
              </w:rPr>
            </w:pPr>
            <w:r w:rsidRPr="009E615D">
              <w:rPr>
                <w:rFonts w:ascii="Times New Roman" w:hAnsi="Times New Roman" w:cs="Times New Roman"/>
                <w:sz w:val="22"/>
              </w:rPr>
              <w:t xml:space="preserve">Rentabilité économique et financière </w:t>
            </w:r>
          </w:p>
          <w:p w14:paraId="205EEAEC" w14:textId="6BFC5261" w:rsidR="00916382" w:rsidRPr="009E615D" w:rsidRDefault="00916382" w:rsidP="001B6EFC">
            <w:pPr>
              <w:pStyle w:val="Sansinterligne"/>
              <w:numPr>
                <w:ilvl w:val="0"/>
                <w:numId w:val="14"/>
              </w:numPr>
              <w:rPr>
                <w:rFonts w:ascii="Times New Roman" w:hAnsi="Times New Roman" w:cs="Times New Roman"/>
                <w:sz w:val="22"/>
              </w:rPr>
            </w:pPr>
            <w:r w:rsidRPr="009E615D">
              <w:rPr>
                <w:rFonts w:ascii="Times New Roman" w:hAnsi="Times New Roman" w:cs="Times New Roman"/>
                <w:sz w:val="22"/>
              </w:rPr>
              <w:t xml:space="preserve">Viabilité et durabilité du sous-projet </w:t>
            </w:r>
          </w:p>
          <w:p w14:paraId="74671E4C" w14:textId="48157F13" w:rsidR="00916382" w:rsidRPr="009E615D" w:rsidRDefault="00916382" w:rsidP="001B6EFC">
            <w:pPr>
              <w:pStyle w:val="Sansinterligne"/>
              <w:numPr>
                <w:ilvl w:val="0"/>
                <w:numId w:val="14"/>
              </w:numPr>
              <w:rPr>
                <w:rFonts w:ascii="Times New Roman" w:hAnsi="Times New Roman" w:cs="Times New Roman"/>
                <w:sz w:val="22"/>
              </w:rPr>
            </w:pPr>
            <w:r w:rsidRPr="009E615D">
              <w:rPr>
                <w:rFonts w:ascii="Times New Roman" w:hAnsi="Times New Roman" w:cs="Times New Roman"/>
                <w:sz w:val="22"/>
              </w:rPr>
              <w:t xml:space="preserve">Caractère innovant  </w:t>
            </w:r>
          </w:p>
          <w:p w14:paraId="33023D26" w14:textId="7FD52A32" w:rsidR="00916382" w:rsidRPr="009E615D" w:rsidRDefault="00916382" w:rsidP="001B6EFC">
            <w:pPr>
              <w:pStyle w:val="Sansinterligne"/>
              <w:numPr>
                <w:ilvl w:val="0"/>
                <w:numId w:val="14"/>
              </w:numPr>
              <w:rPr>
                <w:rFonts w:ascii="Times New Roman" w:hAnsi="Times New Roman" w:cs="Times New Roman"/>
                <w:sz w:val="22"/>
              </w:rPr>
            </w:pPr>
            <w:r w:rsidRPr="009E615D">
              <w:rPr>
                <w:rFonts w:ascii="Times New Roman" w:hAnsi="Times New Roman" w:cs="Times New Roman"/>
                <w:sz w:val="22"/>
              </w:rPr>
              <w:t xml:space="preserve">Capacité à générer une valeur ajoutée, des revenus </w:t>
            </w:r>
          </w:p>
          <w:p w14:paraId="77F0B83D" w14:textId="1197DCC7" w:rsidR="00916382" w:rsidRPr="009E615D" w:rsidRDefault="00916382" w:rsidP="001B6EFC">
            <w:pPr>
              <w:pStyle w:val="Sansinterligne"/>
              <w:numPr>
                <w:ilvl w:val="0"/>
                <w:numId w:val="14"/>
              </w:numPr>
              <w:rPr>
                <w:rFonts w:ascii="Times New Roman" w:hAnsi="Times New Roman" w:cs="Times New Roman"/>
                <w:sz w:val="22"/>
              </w:rPr>
            </w:pPr>
            <w:r w:rsidRPr="009E615D">
              <w:rPr>
                <w:rFonts w:ascii="Times New Roman" w:hAnsi="Times New Roman" w:cs="Times New Roman"/>
                <w:sz w:val="22"/>
              </w:rPr>
              <w:lastRenderedPageBreak/>
              <w:t xml:space="preserve">Capacité de création d’emplois durables </w:t>
            </w:r>
          </w:p>
          <w:p w14:paraId="68D8E967" w14:textId="5A9DC8C3" w:rsidR="00916382" w:rsidRPr="009E615D" w:rsidRDefault="00916382" w:rsidP="001B6EFC">
            <w:pPr>
              <w:pStyle w:val="Sansinterligne"/>
              <w:numPr>
                <w:ilvl w:val="0"/>
                <w:numId w:val="14"/>
              </w:numPr>
              <w:rPr>
                <w:rFonts w:ascii="Times New Roman" w:hAnsi="Times New Roman" w:cs="Times New Roman"/>
                <w:sz w:val="22"/>
              </w:rPr>
            </w:pPr>
            <w:r w:rsidRPr="009E615D">
              <w:rPr>
                <w:rFonts w:ascii="Times New Roman" w:hAnsi="Times New Roman" w:cs="Times New Roman"/>
                <w:sz w:val="22"/>
              </w:rPr>
              <w:t xml:space="preserve">Contribution aux biens publics  </w:t>
            </w:r>
          </w:p>
          <w:p w14:paraId="42B8AFB0" w14:textId="42F953E9" w:rsidR="00916382" w:rsidRPr="009E615D" w:rsidRDefault="00916382" w:rsidP="001B6EFC">
            <w:pPr>
              <w:pStyle w:val="Sansinterligne"/>
              <w:numPr>
                <w:ilvl w:val="0"/>
                <w:numId w:val="14"/>
              </w:numPr>
              <w:rPr>
                <w:rFonts w:ascii="Times New Roman" w:hAnsi="Times New Roman" w:cs="Times New Roman"/>
                <w:sz w:val="22"/>
              </w:rPr>
            </w:pPr>
            <w:r w:rsidRPr="009E615D">
              <w:rPr>
                <w:rFonts w:ascii="Times New Roman" w:hAnsi="Times New Roman" w:cs="Times New Roman"/>
                <w:sz w:val="22"/>
              </w:rPr>
              <w:t>Capacité de valorisation des produits locaux</w:t>
            </w:r>
          </w:p>
          <w:p w14:paraId="1B0D7003" w14:textId="77777777" w:rsidR="00E83495" w:rsidRPr="009E615D" w:rsidRDefault="00336873" w:rsidP="001B6EFC">
            <w:pPr>
              <w:pStyle w:val="Sansinterligne"/>
              <w:numPr>
                <w:ilvl w:val="0"/>
                <w:numId w:val="14"/>
              </w:numPr>
              <w:rPr>
                <w:rFonts w:ascii="Times New Roman" w:hAnsi="Times New Roman" w:cs="Times New Roman"/>
                <w:sz w:val="22"/>
              </w:rPr>
            </w:pPr>
            <w:r w:rsidRPr="009E615D">
              <w:rPr>
                <w:rFonts w:ascii="Times New Roman" w:hAnsi="Times New Roman" w:cs="Times New Roman"/>
                <w:sz w:val="22"/>
              </w:rPr>
              <w:t>Niveau de participation et d’inclusion des femmes et des jeunes</w:t>
            </w:r>
          </w:p>
          <w:p w14:paraId="3970B992" w14:textId="5D515EBA" w:rsidR="0023096A" w:rsidRPr="009E615D" w:rsidRDefault="00E83495" w:rsidP="001B6EFC">
            <w:pPr>
              <w:pStyle w:val="Sansinterligne"/>
              <w:numPr>
                <w:ilvl w:val="0"/>
                <w:numId w:val="14"/>
              </w:numPr>
              <w:rPr>
                <w:rFonts w:ascii="Times New Roman" w:hAnsi="Times New Roman" w:cs="Times New Roman"/>
                <w:sz w:val="22"/>
              </w:rPr>
            </w:pPr>
            <w:r w:rsidRPr="009E615D">
              <w:rPr>
                <w:rFonts w:ascii="Times New Roman" w:hAnsi="Times New Roman" w:cs="Times New Roman"/>
                <w:sz w:val="22"/>
              </w:rPr>
              <w:t>Avoir</w:t>
            </w:r>
            <w:r w:rsidR="0023096A" w:rsidRPr="009E615D">
              <w:rPr>
                <w:rFonts w:ascii="Times New Roman" w:hAnsi="Times New Roman" w:cs="Times New Roman"/>
                <w:sz w:val="22"/>
              </w:rPr>
              <w:t xml:space="preserve"> un compte bancaire</w:t>
            </w:r>
            <w:r w:rsidR="00E107B4" w:rsidRPr="009E615D">
              <w:rPr>
                <w:rFonts w:ascii="Times New Roman" w:hAnsi="Times New Roman" w:cs="Times New Roman"/>
                <w:sz w:val="22"/>
              </w:rPr>
              <w:t xml:space="preserve"> dédier</w:t>
            </w:r>
            <w:r w:rsidR="0023096A" w:rsidRPr="009E615D">
              <w:rPr>
                <w:rFonts w:ascii="Times New Roman" w:hAnsi="Times New Roman" w:cs="Times New Roman"/>
                <w:sz w:val="22"/>
              </w:rPr>
              <w:t xml:space="preserve"> </w:t>
            </w:r>
            <w:r w:rsidRPr="009E615D">
              <w:rPr>
                <w:rFonts w:ascii="Times New Roman" w:hAnsi="Times New Roman" w:cs="Times New Roman"/>
                <w:sz w:val="22"/>
              </w:rPr>
              <w:t xml:space="preserve">et </w:t>
            </w:r>
            <w:r w:rsidR="0023096A" w:rsidRPr="009E615D">
              <w:rPr>
                <w:rFonts w:ascii="Times New Roman" w:hAnsi="Times New Roman" w:cs="Times New Roman"/>
                <w:sz w:val="22"/>
              </w:rPr>
              <w:t>versement de</w:t>
            </w:r>
            <w:r w:rsidR="004D25D2" w:rsidRPr="009E615D">
              <w:rPr>
                <w:rFonts w:ascii="Times New Roman" w:hAnsi="Times New Roman" w:cs="Times New Roman"/>
                <w:sz w:val="22"/>
              </w:rPr>
              <w:t xml:space="preserve"> la </w:t>
            </w:r>
            <w:r w:rsidR="0023096A" w:rsidRPr="009E615D">
              <w:rPr>
                <w:rFonts w:ascii="Times New Roman" w:hAnsi="Times New Roman" w:cs="Times New Roman"/>
                <w:sz w:val="22"/>
              </w:rPr>
              <w:t xml:space="preserve">contribution </w:t>
            </w:r>
            <w:r w:rsidRPr="009E615D">
              <w:rPr>
                <w:rFonts w:ascii="Times New Roman" w:hAnsi="Times New Roman" w:cs="Times New Roman"/>
                <w:sz w:val="22"/>
              </w:rPr>
              <w:t>de 30% sans possibilité de retrait qu</w:t>
            </w:r>
            <w:r w:rsidR="00D267BC" w:rsidRPr="009E615D">
              <w:rPr>
                <w:rFonts w:ascii="Times New Roman" w:hAnsi="Times New Roman" w:cs="Times New Roman"/>
                <w:sz w:val="22"/>
              </w:rPr>
              <w:t>’après la</w:t>
            </w:r>
            <w:r w:rsidRPr="009E615D">
              <w:rPr>
                <w:rFonts w:ascii="Times New Roman" w:hAnsi="Times New Roman" w:cs="Times New Roman"/>
                <w:sz w:val="22"/>
              </w:rPr>
              <w:t xml:space="preserve"> notification de </w:t>
            </w:r>
            <w:r w:rsidR="00E107B4" w:rsidRPr="009E615D">
              <w:rPr>
                <w:rFonts w:ascii="Times New Roman" w:hAnsi="Times New Roman" w:cs="Times New Roman"/>
                <w:sz w:val="22"/>
              </w:rPr>
              <w:t>la</w:t>
            </w:r>
            <w:r w:rsidRPr="009E615D">
              <w:rPr>
                <w:rFonts w:ascii="Times New Roman" w:hAnsi="Times New Roman" w:cs="Times New Roman"/>
                <w:sz w:val="22"/>
              </w:rPr>
              <w:t xml:space="preserve"> </w:t>
            </w:r>
            <w:r w:rsidR="00E107B4" w:rsidRPr="009E615D">
              <w:rPr>
                <w:rFonts w:ascii="Times New Roman" w:hAnsi="Times New Roman" w:cs="Times New Roman"/>
                <w:sz w:val="22"/>
              </w:rPr>
              <w:t xml:space="preserve">non </w:t>
            </w:r>
            <w:r w:rsidRPr="009E615D">
              <w:rPr>
                <w:rFonts w:ascii="Times New Roman" w:hAnsi="Times New Roman" w:cs="Times New Roman"/>
                <w:sz w:val="22"/>
              </w:rPr>
              <w:t>sélection du SP par le PRAPS.</w:t>
            </w:r>
          </w:p>
          <w:p w14:paraId="62398EC3" w14:textId="411A1644" w:rsidR="00D267BC" w:rsidRPr="009E615D" w:rsidRDefault="00F978F1" w:rsidP="00CC2CD3">
            <w:pPr>
              <w:pStyle w:val="Paragraphedeliste"/>
              <w:numPr>
                <w:ilvl w:val="0"/>
                <w:numId w:val="7"/>
              </w:numPr>
              <w:spacing w:before="240"/>
              <w:ind w:left="457" w:hanging="457"/>
              <w:contextualSpacing w:val="0"/>
              <w:rPr>
                <w:b/>
                <w:bCs/>
                <w:szCs w:val="22"/>
                <w:u w:val="single"/>
                <w:lang w:eastAsia="pt-PT"/>
              </w:rPr>
            </w:pPr>
            <w:r w:rsidRPr="009E615D">
              <w:rPr>
                <w:b/>
                <w:bCs/>
                <w:szCs w:val="22"/>
                <w:u w:val="single"/>
                <w:lang w:eastAsia="pt-PT"/>
              </w:rPr>
              <w:t>Étapes</w:t>
            </w:r>
            <w:r w:rsidR="00D267BC" w:rsidRPr="009E615D">
              <w:rPr>
                <w:b/>
                <w:bCs/>
                <w:szCs w:val="22"/>
                <w:u w:val="single"/>
                <w:lang w:eastAsia="pt-PT"/>
              </w:rPr>
              <w:t xml:space="preserve"> de sélection des sous projets</w:t>
            </w:r>
          </w:p>
          <w:p w14:paraId="710E4415" w14:textId="2D894B77" w:rsidR="0023096A" w:rsidRPr="009E615D" w:rsidRDefault="0023096A" w:rsidP="001E3829">
            <w:pPr>
              <w:widowControl w:val="0"/>
              <w:autoSpaceDE w:val="0"/>
              <w:autoSpaceDN w:val="0"/>
              <w:adjustRightInd w:val="0"/>
              <w:spacing w:before="240" w:line="239" w:lineRule="auto"/>
              <w:ind w:right="74"/>
              <w:jc w:val="both"/>
              <w:rPr>
                <w:szCs w:val="22"/>
              </w:rPr>
            </w:pPr>
            <w:r w:rsidRPr="009E615D">
              <w:rPr>
                <w:szCs w:val="22"/>
              </w:rPr>
              <w:t xml:space="preserve">Les propositions </w:t>
            </w:r>
            <w:r w:rsidR="001E3829" w:rsidRPr="009E615D">
              <w:rPr>
                <w:szCs w:val="22"/>
              </w:rPr>
              <w:t xml:space="preserve">sont </w:t>
            </w:r>
            <w:r w:rsidRPr="009E615D">
              <w:rPr>
                <w:szCs w:val="22"/>
              </w:rPr>
              <w:t>présentées et sélectionnées, conformément aux conditions fixées dans le présent appel, en deux étapes</w:t>
            </w:r>
          </w:p>
          <w:p w14:paraId="4E2061CC" w14:textId="51B0454E" w:rsidR="00E87692" w:rsidRPr="009E615D" w:rsidRDefault="001E3829" w:rsidP="00242F97">
            <w:pPr>
              <w:widowControl w:val="0"/>
              <w:numPr>
                <w:ilvl w:val="0"/>
                <w:numId w:val="2"/>
              </w:numPr>
              <w:autoSpaceDE w:val="0"/>
              <w:autoSpaceDN w:val="0"/>
              <w:adjustRightInd w:val="0"/>
              <w:spacing w:line="239" w:lineRule="auto"/>
              <w:ind w:left="316" w:right="74" w:hanging="284"/>
              <w:jc w:val="both"/>
              <w:rPr>
                <w:szCs w:val="22"/>
              </w:rPr>
            </w:pPr>
            <w:r w:rsidRPr="009E615D">
              <w:rPr>
                <w:szCs w:val="22"/>
              </w:rPr>
              <w:t>P</w:t>
            </w:r>
            <w:r w:rsidR="0023096A" w:rsidRPr="009E615D">
              <w:rPr>
                <w:szCs w:val="22"/>
              </w:rPr>
              <w:t>résent</w:t>
            </w:r>
            <w:r w:rsidRPr="009E615D">
              <w:rPr>
                <w:szCs w:val="22"/>
              </w:rPr>
              <w:t>ation et présélection des SP</w:t>
            </w:r>
            <w:r w:rsidR="0023096A" w:rsidRPr="009E615D">
              <w:rPr>
                <w:szCs w:val="22"/>
              </w:rPr>
              <w:t xml:space="preserve"> : </w:t>
            </w:r>
            <w:r w:rsidRPr="009E615D">
              <w:rPr>
                <w:szCs w:val="22"/>
              </w:rPr>
              <w:t>présentation des SP sous forme d</w:t>
            </w:r>
            <w:r w:rsidR="0023096A" w:rsidRPr="009E615D">
              <w:rPr>
                <w:szCs w:val="22"/>
              </w:rPr>
              <w:t xml:space="preserve">e fiches sommaires ou </w:t>
            </w:r>
            <w:r w:rsidRPr="009E615D">
              <w:rPr>
                <w:szCs w:val="22"/>
              </w:rPr>
              <w:t>d’</w:t>
            </w:r>
            <w:r w:rsidR="0023096A" w:rsidRPr="009E615D">
              <w:rPr>
                <w:szCs w:val="22"/>
              </w:rPr>
              <w:t>APS des SP renseignées avec l’appui des opérateurs de SP seront traitées par un Comité Régional de présélection mis en place par le projet au niveau de chaque wilaya concernée</w:t>
            </w:r>
            <w:r w:rsidR="0049630B" w:rsidRPr="009E615D">
              <w:rPr>
                <w:szCs w:val="22"/>
              </w:rPr>
              <w:t xml:space="preserve">. La </w:t>
            </w:r>
            <w:r w:rsidR="00E57003" w:rsidRPr="009E615D">
              <w:rPr>
                <w:szCs w:val="22"/>
              </w:rPr>
              <w:t xml:space="preserve">Pré-sélection </w:t>
            </w:r>
            <w:r w:rsidR="0049630B" w:rsidRPr="009E615D">
              <w:rPr>
                <w:szCs w:val="22"/>
              </w:rPr>
              <w:t xml:space="preserve">est fait sur </w:t>
            </w:r>
            <w:r w:rsidR="00E57003" w:rsidRPr="009E615D">
              <w:rPr>
                <w:szCs w:val="22"/>
              </w:rPr>
              <w:t>la base de l’analyse des fiches</w:t>
            </w:r>
            <w:r w:rsidRPr="009E615D">
              <w:rPr>
                <w:szCs w:val="22"/>
              </w:rPr>
              <w:t xml:space="preserve"> sommaires</w:t>
            </w:r>
            <w:r w:rsidR="00695359" w:rsidRPr="009E615D">
              <w:rPr>
                <w:szCs w:val="22"/>
              </w:rPr>
              <w:t xml:space="preserve">, </w:t>
            </w:r>
            <w:r w:rsidR="006F3599" w:rsidRPr="009E615D">
              <w:rPr>
                <w:szCs w:val="22"/>
              </w:rPr>
              <w:t>d’</w:t>
            </w:r>
            <w:r w:rsidR="00E87692" w:rsidRPr="009E615D">
              <w:rPr>
                <w:szCs w:val="22"/>
              </w:rPr>
              <w:t xml:space="preserve">une visite de collecte de données sur les </w:t>
            </w:r>
            <w:r w:rsidR="00A410F9" w:rsidRPr="009E615D">
              <w:rPr>
                <w:szCs w:val="22"/>
              </w:rPr>
              <w:t>sites pour</w:t>
            </w:r>
            <w:r w:rsidR="0049630B" w:rsidRPr="009E615D">
              <w:rPr>
                <w:szCs w:val="22"/>
              </w:rPr>
              <w:t xml:space="preserve"> vérifier la situation d’avant-projet</w:t>
            </w:r>
            <w:r w:rsidR="00E87692" w:rsidRPr="009E615D">
              <w:rPr>
                <w:szCs w:val="22"/>
              </w:rPr>
              <w:t xml:space="preserve"> et </w:t>
            </w:r>
            <w:r w:rsidR="00695359" w:rsidRPr="009E615D">
              <w:rPr>
                <w:szCs w:val="22"/>
              </w:rPr>
              <w:t>éventuell</w:t>
            </w:r>
            <w:r w:rsidR="00E87692" w:rsidRPr="009E615D">
              <w:rPr>
                <w:szCs w:val="22"/>
              </w:rPr>
              <w:t>e</w:t>
            </w:r>
            <w:r w:rsidR="00695359" w:rsidRPr="009E615D">
              <w:rPr>
                <w:szCs w:val="22"/>
              </w:rPr>
              <w:t>ment</w:t>
            </w:r>
            <w:r w:rsidR="00E87692" w:rsidRPr="009E615D">
              <w:rPr>
                <w:szCs w:val="22"/>
              </w:rPr>
              <w:t xml:space="preserve"> un </w:t>
            </w:r>
            <w:r w:rsidR="00E57003" w:rsidRPr="009E615D">
              <w:rPr>
                <w:szCs w:val="22"/>
              </w:rPr>
              <w:t>entretien oral avec les porteurs d’idées ;</w:t>
            </w:r>
            <w:r w:rsidR="00E87692" w:rsidRPr="009E615D">
              <w:rPr>
                <w:szCs w:val="22"/>
              </w:rPr>
              <w:t xml:space="preserve"> </w:t>
            </w:r>
          </w:p>
          <w:p w14:paraId="2F357419" w14:textId="6828283F" w:rsidR="0023096A" w:rsidRPr="009E615D" w:rsidRDefault="00E87692" w:rsidP="00242F97">
            <w:pPr>
              <w:widowControl w:val="0"/>
              <w:numPr>
                <w:ilvl w:val="0"/>
                <w:numId w:val="2"/>
              </w:numPr>
              <w:autoSpaceDE w:val="0"/>
              <w:autoSpaceDN w:val="0"/>
              <w:adjustRightInd w:val="0"/>
              <w:spacing w:line="239" w:lineRule="auto"/>
              <w:ind w:left="316" w:right="74" w:hanging="284"/>
              <w:jc w:val="both"/>
            </w:pPr>
            <w:r w:rsidRPr="009E615D">
              <w:rPr>
                <w:szCs w:val="22"/>
              </w:rPr>
              <w:t>Sélection</w:t>
            </w:r>
            <w:r w:rsidR="006E3392" w:rsidRPr="009E615D">
              <w:rPr>
                <w:szCs w:val="22"/>
              </w:rPr>
              <w:t xml:space="preserve">, par un comité technique national, </w:t>
            </w:r>
            <w:r w:rsidRPr="009E615D">
              <w:rPr>
                <w:szCs w:val="22"/>
              </w:rPr>
              <w:t xml:space="preserve">des SP présélectionnés présentées sous forme </w:t>
            </w:r>
            <w:r w:rsidR="006E3392" w:rsidRPr="009E615D">
              <w:rPr>
                <w:szCs w:val="22"/>
              </w:rPr>
              <w:t>de</w:t>
            </w:r>
            <w:r w:rsidRPr="009E615D">
              <w:rPr>
                <w:szCs w:val="22"/>
              </w:rPr>
              <w:t xml:space="preserve"> plans d’affaires réalisés avec l’appui des OPSP à l’aide de l’outil Rural Invest</w:t>
            </w:r>
            <w:r w:rsidR="006E3392" w:rsidRPr="009E615D">
              <w:rPr>
                <w:szCs w:val="22"/>
              </w:rPr>
              <w:t xml:space="preserve"> </w:t>
            </w:r>
            <w:r w:rsidRPr="009E615D">
              <w:rPr>
                <w:szCs w:val="22"/>
              </w:rPr>
              <w:t xml:space="preserve"> </w:t>
            </w:r>
          </w:p>
        </w:tc>
      </w:tr>
      <w:tr w:rsidR="0023096A" w:rsidRPr="009E615D" w14:paraId="1D1ADB90" w14:textId="77777777" w:rsidTr="008B4375">
        <w:trPr>
          <w:trHeight w:val="551"/>
          <w:jc w:val="center"/>
        </w:trPr>
        <w:tc>
          <w:tcPr>
            <w:tcW w:w="13745" w:type="dxa"/>
            <w:shd w:val="clear" w:color="auto" w:fill="auto"/>
          </w:tcPr>
          <w:p w14:paraId="792469C2" w14:textId="77777777" w:rsidR="0023096A" w:rsidRPr="00BF582E" w:rsidRDefault="0023096A" w:rsidP="00BF582E">
            <w:pPr>
              <w:pStyle w:val="Paragraphedeliste"/>
              <w:numPr>
                <w:ilvl w:val="0"/>
                <w:numId w:val="7"/>
              </w:numPr>
              <w:spacing w:before="240"/>
              <w:ind w:left="284" w:hanging="284"/>
              <w:contextualSpacing w:val="0"/>
              <w:rPr>
                <w:b/>
                <w:bCs/>
                <w:szCs w:val="22"/>
                <w:u w:val="single"/>
                <w:lang w:eastAsia="pt-PT"/>
              </w:rPr>
            </w:pPr>
            <w:r w:rsidRPr="00BF582E">
              <w:rPr>
                <w:b/>
                <w:bCs/>
                <w:szCs w:val="22"/>
                <w:u w:val="single"/>
                <w:lang w:eastAsia="pt-PT"/>
              </w:rPr>
              <w:lastRenderedPageBreak/>
              <w:t>Dossiers de soumission et lieux de retrait et de dépôt</w:t>
            </w:r>
          </w:p>
          <w:p w14:paraId="04FA3450" w14:textId="77777777" w:rsidR="0023096A" w:rsidRPr="009E615D" w:rsidRDefault="0023096A" w:rsidP="006B33F5">
            <w:pPr>
              <w:jc w:val="both"/>
              <w:rPr>
                <w:szCs w:val="22"/>
                <w:lang w:eastAsia="en-US"/>
              </w:rPr>
            </w:pPr>
          </w:p>
          <w:p w14:paraId="0DB585DB" w14:textId="2107EA6D" w:rsidR="0023096A" w:rsidRPr="009E615D" w:rsidRDefault="0023096A" w:rsidP="006B33F5">
            <w:pPr>
              <w:jc w:val="both"/>
              <w:rPr>
                <w:szCs w:val="22"/>
                <w:lang w:eastAsia="en-US"/>
              </w:rPr>
            </w:pPr>
            <w:r w:rsidRPr="009E615D">
              <w:rPr>
                <w:szCs w:val="22"/>
                <w:lang w:eastAsia="en-US"/>
              </w:rPr>
              <w:t xml:space="preserve">Les acteurs de filières et promoteurs (en collectifs ou en individuels) souhaitant participer à cet appel à proposition, relatif aux d’idées de </w:t>
            </w:r>
            <w:r w:rsidR="00A2022D" w:rsidRPr="009E615D">
              <w:rPr>
                <w:szCs w:val="22"/>
                <w:lang w:eastAsia="en-US"/>
              </w:rPr>
              <w:t xml:space="preserve">sous-projets </w:t>
            </w:r>
            <w:r w:rsidRPr="009E615D">
              <w:rPr>
                <w:szCs w:val="22"/>
                <w:lang w:eastAsia="en-US"/>
              </w:rPr>
              <w:t>qui profitent aux bénéficiaires cibles du</w:t>
            </w:r>
            <w:r w:rsidR="00A2022D" w:rsidRPr="009E615D">
              <w:rPr>
                <w:szCs w:val="22"/>
                <w:lang w:eastAsia="en-US"/>
              </w:rPr>
              <w:t xml:space="preserve"> PRAPS 2-MR</w:t>
            </w:r>
            <w:r w:rsidRPr="009E615D">
              <w:rPr>
                <w:szCs w:val="22"/>
                <w:lang w:eastAsia="en-US"/>
              </w:rPr>
              <w:t xml:space="preserve">, sont appelés à retirer les formulaires d’Avant-Projet Sommaire (APS) disponible au niveau des </w:t>
            </w:r>
            <w:r w:rsidRPr="00C01083">
              <w:rPr>
                <w:szCs w:val="22"/>
                <w:lang w:eastAsia="en-US"/>
              </w:rPr>
              <w:t>Délégations du ME</w:t>
            </w:r>
            <w:r w:rsidRPr="009E615D">
              <w:rPr>
                <w:szCs w:val="22"/>
                <w:lang w:eastAsia="en-US"/>
              </w:rPr>
              <w:t xml:space="preserve">, </w:t>
            </w:r>
            <w:r w:rsidR="009B7CBB" w:rsidRPr="009E615D">
              <w:rPr>
                <w:szCs w:val="22"/>
                <w:lang w:eastAsia="en-US"/>
              </w:rPr>
              <w:t xml:space="preserve">des </w:t>
            </w:r>
            <w:r w:rsidR="009C104F" w:rsidRPr="009E615D">
              <w:rPr>
                <w:szCs w:val="22"/>
                <w:lang w:eastAsia="en-US"/>
              </w:rPr>
              <w:t xml:space="preserve">représentations </w:t>
            </w:r>
            <w:r w:rsidR="009B7CBB" w:rsidRPr="009E615D">
              <w:rPr>
                <w:szCs w:val="22"/>
                <w:lang w:eastAsia="en-US"/>
              </w:rPr>
              <w:t xml:space="preserve">des </w:t>
            </w:r>
            <w:r w:rsidR="009B7CBB" w:rsidRPr="00C01083">
              <w:rPr>
                <w:szCs w:val="22"/>
                <w:lang w:eastAsia="en-US"/>
              </w:rPr>
              <w:t>ONG G</w:t>
            </w:r>
            <w:r w:rsidR="009C104F" w:rsidRPr="00C01083">
              <w:rPr>
                <w:szCs w:val="22"/>
                <w:lang w:eastAsia="en-US"/>
              </w:rPr>
              <w:t>LOBE</w:t>
            </w:r>
            <w:r w:rsidR="009B7CBB" w:rsidRPr="00C01083">
              <w:rPr>
                <w:szCs w:val="22"/>
                <w:lang w:eastAsia="en-US"/>
              </w:rPr>
              <w:t xml:space="preserve"> et ECODEV</w:t>
            </w:r>
            <w:r w:rsidR="009C104F" w:rsidRPr="009E615D">
              <w:rPr>
                <w:szCs w:val="22"/>
                <w:lang w:eastAsia="en-US"/>
              </w:rPr>
              <w:t xml:space="preserve">, </w:t>
            </w:r>
            <w:r w:rsidRPr="009E615D">
              <w:rPr>
                <w:szCs w:val="22"/>
                <w:lang w:eastAsia="en-US"/>
              </w:rPr>
              <w:t xml:space="preserve">des représentations régionales et nationales </w:t>
            </w:r>
            <w:r w:rsidRPr="00C01083">
              <w:rPr>
                <w:szCs w:val="22"/>
                <w:lang w:eastAsia="en-US"/>
              </w:rPr>
              <w:t>des OP</w:t>
            </w:r>
            <w:r w:rsidRPr="009E615D">
              <w:rPr>
                <w:szCs w:val="22"/>
                <w:lang w:eastAsia="en-US"/>
              </w:rPr>
              <w:t xml:space="preserve"> de l’Unité de Coordination du </w:t>
            </w:r>
            <w:r w:rsidR="00AA385F" w:rsidRPr="00C01083">
              <w:rPr>
                <w:szCs w:val="22"/>
                <w:lang w:eastAsia="en-US"/>
              </w:rPr>
              <w:t>PRAPS</w:t>
            </w:r>
            <w:r w:rsidR="00AA385F" w:rsidRPr="009E615D">
              <w:rPr>
                <w:szCs w:val="22"/>
                <w:lang w:eastAsia="en-US"/>
              </w:rPr>
              <w:t xml:space="preserve"> </w:t>
            </w:r>
            <w:r w:rsidRPr="009E615D">
              <w:rPr>
                <w:szCs w:val="22"/>
                <w:lang w:eastAsia="en-US"/>
              </w:rPr>
              <w:t>à N</w:t>
            </w:r>
            <w:r w:rsidR="00E0064F" w:rsidRPr="009E615D">
              <w:rPr>
                <w:szCs w:val="22"/>
                <w:lang w:eastAsia="en-US"/>
              </w:rPr>
              <w:t>ouakchott</w:t>
            </w:r>
            <w:r w:rsidRPr="009E615D">
              <w:rPr>
                <w:szCs w:val="22"/>
                <w:lang w:eastAsia="en-US"/>
              </w:rPr>
              <w:t>.</w:t>
            </w:r>
          </w:p>
          <w:p w14:paraId="3B9A663B" w14:textId="679443FF" w:rsidR="00A64C40" w:rsidRPr="00C01083" w:rsidRDefault="0023096A" w:rsidP="005E70DD">
            <w:pPr>
              <w:spacing w:before="240"/>
              <w:rPr>
                <w:szCs w:val="22"/>
                <w:lang w:eastAsia="en-US"/>
              </w:rPr>
            </w:pPr>
            <w:r w:rsidRPr="009E615D">
              <w:rPr>
                <w:szCs w:val="22"/>
                <w:lang w:eastAsia="en-US"/>
              </w:rPr>
              <w:t xml:space="preserve"> Ces formulaires sont également disponibles sur internet et peuvent être télécharger sur</w:t>
            </w:r>
            <w:r w:rsidR="00980A26" w:rsidRPr="009E615D">
              <w:rPr>
                <w:szCs w:val="22"/>
                <w:lang w:eastAsia="en-US"/>
              </w:rPr>
              <w:t xml:space="preserve"> la page Facebook du PRAPS-2-MR à l’adresse : </w:t>
            </w:r>
            <w:r w:rsidRPr="009E615D">
              <w:rPr>
                <w:szCs w:val="22"/>
                <w:lang w:eastAsia="en-US"/>
              </w:rPr>
              <w:t xml:space="preserve"> </w:t>
            </w:r>
            <w:hyperlink r:id="rId8" w:history="1">
              <w:r w:rsidR="00A64C40" w:rsidRPr="00C01083">
                <w:rPr>
                  <w:szCs w:val="22"/>
                  <w:lang w:eastAsia="en-US"/>
                </w:rPr>
                <w:t>https://web.facebook.com/praps2mr</w:t>
              </w:r>
            </w:hyperlink>
          </w:p>
          <w:p w14:paraId="69518C14" w14:textId="77777777" w:rsidR="001F7348" w:rsidRPr="00CC2CD3" w:rsidRDefault="0023096A" w:rsidP="00CC2CD3">
            <w:pPr>
              <w:pStyle w:val="Paragraphedeliste"/>
              <w:numPr>
                <w:ilvl w:val="0"/>
                <w:numId w:val="7"/>
              </w:numPr>
              <w:spacing w:before="240"/>
              <w:ind w:left="284" w:hanging="284"/>
              <w:contextualSpacing w:val="0"/>
              <w:rPr>
                <w:b/>
                <w:bCs/>
                <w:szCs w:val="22"/>
                <w:lang w:eastAsia="en-US"/>
              </w:rPr>
            </w:pPr>
            <w:r w:rsidRPr="00CC2CD3">
              <w:rPr>
                <w:b/>
                <w:bCs/>
                <w:szCs w:val="22"/>
                <w:lang w:eastAsia="en-US"/>
              </w:rPr>
              <w:t xml:space="preserve">Date limite </w:t>
            </w:r>
            <w:r w:rsidR="00E0064F" w:rsidRPr="00CC2CD3">
              <w:rPr>
                <w:b/>
                <w:bCs/>
                <w:szCs w:val="22"/>
                <w:lang w:eastAsia="en-US"/>
              </w:rPr>
              <w:t xml:space="preserve">et lieu </w:t>
            </w:r>
            <w:r w:rsidRPr="00CC2CD3">
              <w:rPr>
                <w:b/>
                <w:bCs/>
                <w:szCs w:val="22"/>
                <w:lang w:eastAsia="en-US"/>
              </w:rPr>
              <w:t>de dépôt</w:t>
            </w:r>
            <w:r w:rsidR="00F978F1" w:rsidRPr="00CC2CD3">
              <w:rPr>
                <w:b/>
                <w:bCs/>
                <w:szCs w:val="22"/>
                <w:lang w:eastAsia="en-US"/>
              </w:rPr>
              <w:t xml:space="preserve"> : </w:t>
            </w:r>
          </w:p>
          <w:p w14:paraId="730D8B72" w14:textId="52AA825B" w:rsidR="0023096A" w:rsidRPr="009E615D" w:rsidRDefault="0023096A" w:rsidP="005E70DD">
            <w:pPr>
              <w:spacing w:before="240"/>
              <w:rPr>
                <w:szCs w:val="22"/>
                <w:lang w:eastAsia="en-US"/>
              </w:rPr>
            </w:pPr>
            <w:r w:rsidRPr="00C01083">
              <w:rPr>
                <w:szCs w:val="22"/>
                <w:lang w:eastAsia="en-US"/>
              </w:rPr>
              <w:t>Le délai limite de dépôt d</w:t>
            </w:r>
            <w:r w:rsidR="001F7348" w:rsidRPr="00C01083">
              <w:rPr>
                <w:szCs w:val="22"/>
                <w:lang w:eastAsia="en-US"/>
              </w:rPr>
              <w:t>e</w:t>
            </w:r>
            <w:r w:rsidRPr="00C01083">
              <w:rPr>
                <w:szCs w:val="22"/>
                <w:lang w:eastAsia="en-US"/>
              </w:rPr>
              <w:t xml:space="preserve"> dossier </w:t>
            </w:r>
            <w:r w:rsidR="00A2022D" w:rsidRPr="00C01083">
              <w:rPr>
                <w:szCs w:val="22"/>
                <w:lang w:eastAsia="en-US"/>
              </w:rPr>
              <w:t>de sous-projet (</w:t>
            </w:r>
            <w:r w:rsidRPr="00C01083">
              <w:rPr>
                <w:szCs w:val="22"/>
                <w:lang w:eastAsia="en-US"/>
              </w:rPr>
              <w:t>APS</w:t>
            </w:r>
            <w:r w:rsidR="00A2022D" w:rsidRPr="00C01083">
              <w:rPr>
                <w:szCs w:val="22"/>
                <w:lang w:eastAsia="en-US"/>
              </w:rPr>
              <w:t>)</w:t>
            </w:r>
            <w:r w:rsidRPr="00C01083">
              <w:rPr>
                <w:szCs w:val="22"/>
                <w:lang w:eastAsia="en-US"/>
              </w:rPr>
              <w:t xml:space="preserve"> est fixé au</w:t>
            </w:r>
            <w:r w:rsidR="009B7CBB" w:rsidRPr="009E615D">
              <w:rPr>
                <w:szCs w:val="22"/>
                <w:lang w:eastAsia="en-US"/>
              </w:rPr>
              <w:t xml:space="preserve"> </w:t>
            </w:r>
            <w:r w:rsidR="003A14BB" w:rsidRPr="00C01083">
              <w:rPr>
                <w:szCs w:val="22"/>
                <w:lang w:eastAsia="en-US"/>
              </w:rPr>
              <w:t>14</w:t>
            </w:r>
            <w:r w:rsidRPr="00C01083">
              <w:rPr>
                <w:szCs w:val="22"/>
                <w:lang w:eastAsia="en-US"/>
              </w:rPr>
              <w:t>/</w:t>
            </w:r>
            <w:r w:rsidR="000A5E96" w:rsidRPr="00C01083">
              <w:rPr>
                <w:szCs w:val="22"/>
                <w:lang w:eastAsia="en-US"/>
              </w:rPr>
              <w:t>04</w:t>
            </w:r>
            <w:r w:rsidR="00A2022D" w:rsidRPr="00C01083">
              <w:rPr>
                <w:szCs w:val="22"/>
                <w:lang w:eastAsia="en-US"/>
              </w:rPr>
              <w:t>/</w:t>
            </w:r>
            <w:r w:rsidRPr="00C01083">
              <w:rPr>
                <w:szCs w:val="22"/>
                <w:lang w:eastAsia="en-US"/>
              </w:rPr>
              <w:t>20</w:t>
            </w:r>
            <w:r w:rsidR="00A2022D" w:rsidRPr="00C01083">
              <w:rPr>
                <w:szCs w:val="22"/>
                <w:lang w:eastAsia="en-US"/>
              </w:rPr>
              <w:t>2</w:t>
            </w:r>
            <w:r w:rsidR="000A5E96" w:rsidRPr="00C01083">
              <w:rPr>
                <w:szCs w:val="22"/>
                <w:lang w:eastAsia="en-US"/>
              </w:rPr>
              <w:t>5</w:t>
            </w:r>
            <w:r w:rsidRPr="00C01083">
              <w:rPr>
                <w:szCs w:val="22"/>
                <w:lang w:eastAsia="en-US"/>
              </w:rPr>
              <w:t xml:space="preserve"> à </w:t>
            </w:r>
            <w:r w:rsidR="00D90923" w:rsidRPr="00C01083">
              <w:rPr>
                <w:szCs w:val="22"/>
                <w:lang w:eastAsia="en-US"/>
              </w:rPr>
              <w:t>15</w:t>
            </w:r>
            <w:r w:rsidRPr="00C01083">
              <w:rPr>
                <w:szCs w:val="22"/>
                <w:lang w:eastAsia="en-US"/>
              </w:rPr>
              <w:t xml:space="preserve"> h</w:t>
            </w:r>
            <w:r w:rsidR="005E70DD" w:rsidRPr="009E615D">
              <w:rPr>
                <w:szCs w:val="22"/>
                <w:lang w:eastAsia="en-US"/>
              </w:rPr>
              <w:t xml:space="preserve"> </w:t>
            </w:r>
            <w:r w:rsidRPr="00C01083">
              <w:rPr>
                <w:szCs w:val="22"/>
                <w:lang w:eastAsia="en-US"/>
              </w:rPr>
              <w:t>auprès de</w:t>
            </w:r>
            <w:r w:rsidR="001F7348" w:rsidRPr="00C01083">
              <w:rPr>
                <w:szCs w:val="22"/>
                <w:lang w:eastAsia="en-US"/>
              </w:rPr>
              <w:t xml:space="preserve"> la</w:t>
            </w:r>
            <w:r w:rsidR="00274B3E" w:rsidRPr="00C01083">
              <w:rPr>
                <w:szCs w:val="22"/>
                <w:lang w:eastAsia="en-US"/>
              </w:rPr>
              <w:t> Délégation du M</w:t>
            </w:r>
            <w:r w:rsidR="009B7CBB" w:rsidRPr="00C01083">
              <w:rPr>
                <w:szCs w:val="22"/>
                <w:lang w:eastAsia="en-US"/>
              </w:rPr>
              <w:t>inistère de l’Élevage</w:t>
            </w:r>
            <w:r w:rsidR="00A73736" w:rsidRPr="00C01083">
              <w:rPr>
                <w:szCs w:val="22"/>
                <w:lang w:eastAsia="en-US"/>
              </w:rPr>
              <w:t xml:space="preserve"> couvrant </w:t>
            </w:r>
            <w:r w:rsidR="005E70DD" w:rsidRPr="009E615D">
              <w:rPr>
                <w:szCs w:val="22"/>
                <w:lang w:eastAsia="en-US"/>
              </w:rPr>
              <w:t>la zone concernée.</w:t>
            </w:r>
          </w:p>
          <w:p w14:paraId="002BAE60" w14:textId="29A61E54" w:rsidR="001F7348" w:rsidRPr="009E615D" w:rsidRDefault="001F7348" w:rsidP="005E70DD">
            <w:pPr>
              <w:spacing w:before="240"/>
              <w:rPr>
                <w:szCs w:val="22"/>
                <w:lang w:eastAsia="en-US"/>
              </w:rPr>
            </w:pPr>
            <w:r w:rsidRPr="00C01083">
              <w:rPr>
                <w:szCs w:val="22"/>
                <w:lang w:eastAsia="en-US"/>
              </w:rPr>
              <w:t xml:space="preserve">Le proposant </w:t>
            </w:r>
            <w:r w:rsidR="00A73736" w:rsidRPr="00C01083">
              <w:rPr>
                <w:szCs w:val="22"/>
                <w:lang w:eastAsia="en-US"/>
              </w:rPr>
              <w:t xml:space="preserve">sis </w:t>
            </w:r>
            <w:r w:rsidRPr="00C01083">
              <w:rPr>
                <w:szCs w:val="22"/>
                <w:lang w:eastAsia="en-US"/>
              </w:rPr>
              <w:t>en dehors de la zone d’intervention du PRAPS-2-MR</w:t>
            </w:r>
            <w:r w:rsidRPr="009E615D">
              <w:rPr>
                <w:szCs w:val="22"/>
                <w:lang w:eastAsia="en-US"/>
              </w:rPr>
              <w:t xml:space="preserve"> doit déposer </w:t>
            </w:r>
            <w:r w:rsidR="00A73736" w:rsidRPr="009E615D">
              <w:rPr>
                <w:szCs w:val="22"/>
                <w:lang w:eastAsia="en-US"/>
              </w:rPr>
              <w:t>son</w:t>
            </w:r>
            <w:r w:rsidRPr="009E615D">
              <w:rPr>
                <w:szCs w:val="22"/>
                <w:lang w:eastAsia="en-US"/>
              </w:rPr>
              <w:t xml:space="preserve"> dossier au niveau d’une délégation</w:t>
            </w:r>
            <w:r w:rsidR="00E107B4" w:rsidRPr="009E615D">
              <w:rPr>
                <w:szCs w:val="22"/>
                <w:lang w:eastAsia="en-US"/>
              </w:rPr>
              <w:t xml:space="preserve"> du Ministère de l’Elevage couvrant une zone d’intervention du Projet impactée par le sous projet.</w:t>
            </w:r>
          </w:p>
          <w:p w14:paraId="756E8EC8" w14:textId="77777777" w:rsidR="0023096A" w:rsidRPr="00CC2CD3" w:rsidRDefault="0023096A" w:rsidP="00CC2CD3">
            <w:pPr>
              <w:pStyle w:val="Paragraphedeliste"/>
              <w:numPr>
                <w:ilvl w:val="0"/>
                <w:numId w:val="7"/>
              </w:numPr>
              <w:spacing w:before="240"/>
              <w:ind w:left="284" w:hanging="284"/>
              <w:contextualSpacing w:val="0"/>
              <w:rPr>
                <w:b/>
                <w:bCs/>
                <w:szCs w:val="22"/>
                <w:lang w:eastAsia="en-US"/>
              </w:rPr>
            </w:pPr>
            <w:r w:rsidRPr="00CC2CD3">
              <w:rPr>
                <w:b/>
                <w:bCs/>
                <w:szCs w:val="22"/>
                <w:lang w:eastAsia="en-US"/>
              </w:rPr>
              <w:lastRenderedPageBreak/>
              <w:t>Documents à fournir : Constitution de demande et sélection du dossier</w:t>
            </w:r>
          </w:p>
          <w:p w14:paraId="2D6888A4" w14:textId="77777777" w:rsidR="0023096A" w:rsidRPr="00C01083" w:rsidRDefault="0023096A" w:rsidP="006B33F5">
            <w:pPr>
              <w:pStyle w:val="Sansinterligne"/>
              <w:ind w:left="720"/>
              <w:rPr>
                <w:rFonts w:ascii="Times New Roman" w:eastAsia="Times New Roman" w:hAnsi="Times New Roman" w:cs="Times New Roman"/>
                <w:sz w:val="22"/>
              </w:rPr>
            </w:pPr>
          </w:p>
          <w:p w14:paraId="1E4ECA55" w14:textId="66399222" w:rsidR="0023096A" w:rsidRPr="00C01083" w:rsidRDefault="00274B3E" w:rsidP="006B33F5">
            <w:pPr>
              <w:widowControl w:val="0"/>
              <w:tabs>
                <w:tab w:val="left" w:pos="220"/>
                <w:tab w:val="left" w:pos="720"/>
              </w:tabs>
              <w:autoSpaceDE w:val="0"/>
              <w:autoSpaceDN w:val="0"/>
              <w:adjustRightInd w:val="0"/>
              <w:jc w:val="both"/>
              <w:rPr>
                <w:szCs w:val="22"/>
                <w:lang w:eastAsia="en-US"/>
              </w:rPr>
            </w:pPr>
            <w:r w:rsidRPr="00C01083">
              <w:rPr>
                <w:szCs w:val="22"/>
                <w:lang w:eastAsia="en-US"/>
              </w:rPr>
              <w:t>C</w:t>
            </w:r>
            <w:r w:rsidR="0023096A" w:rsidRPr="00C01083">
              <w:rPr>
                <w:szCs w:val="22"/>
                <w:lang w:eastAsia="en-US"/>
              </w:rPr>
              <w:t xml:space="preserve">haque </w:t>
            </w:r>
            <w:r w:rsidRPr="00C01083">
              <w:rPr>
                <w:szCs w:val="22"/>
                <w:lang w:eastAsia="en-US"/>
              </w:rPr>
              <w:t xml:space="preserve">Promoteur </w:t>
            </w:r>
            <w:r w:rsidR="0023096A" w:rsidRPr="00C01083">
              <w:rPr>
                <w:szCs w:val="22"/>
                <w:lang w:eastAsia="en-US"/>
              </w:rPr>
              <w:t>postulant doit constituer un dossier de financement comprenant les éléments suivants :</w:t>
            </w:r>
          </w:p>
          <w:p w14:paraId="4FB4CEAF" w14:textId="2CA5DDA9" w:rsidR="0023096A" w:rsidRPr="009E615D" w:rsidRDefault="0023096A" w:rsidP="00F978F1">
            <w:pPr>
              <w:pStyle w:val="Paragraphedeliste"/>
              <w:widowControl w:val="0"/>
              <w:numPr>
                <w:ilvl w:val="0"/>
                <w:numId w:val="18"/>
              </w:numPr>
              <w:tabs>
                <w:tab w:val="left" w:pos="306"/>
              </w:tabs>
              <w:autoSpaceDE w:val="0"/>
              <w:autoSpaceDN w:val="0"/>
              <w:adjustRightInd w:val="0"/>
              <w:ind w:left="306" w:hanging="284"/>
              <w:jc w:val="both"/>
              <w:rPr>
                <w:szCs w:val="22"/>
                <w:lang w:eastAsia="en-US"/>
              </w:rPr>
            </w:pPr>
            <w:r w:rsidRPr="009E615D">
              <w:rPr>
                <w:szCs w:val="22"/>
                <w:lang w:eastAsia="en-US"/>
              </w:rPr>
              <w:t xml:space="preserve">La lettre de demande </w:t>
            </w:r>
            <w:r w:rsidR="00B74CDC" w:rsidRPr="009E615D">
              <w:rPr>
                <w:szCs w:val="22"/>
                <w:lang w:eastAsia="en-US"/>
              </w:rPr>
              <w:t xml:space="preserve">ou </w:t>
            </w:r>
            <w:r w:rsidR="00B53D26" w:rsidRPr="009E615D">
              <w:rPr>
                <w:szCs w:val="22"/>
                <w:lang w:eastAsia="en-US"/>
              </w:rPr>
              <w:t>f</w:t>
            </w:r>
            <w:r w:rsidR="00B74CDC" w:rsidRPr="009E615D">
              <w:rPr>
                <w:szCs w:val="22"/>
                <w:lang w:eastAsia="en-US"/>
              </w:rPr>
              <w:t xml:space="preserve">iche APS </w:t>
            </w:r>
            <w:r w:rsidRPr="009E615D">
              <w:rPr>
                <w:szCs w:val="22"/>
                <w:lang w:eastAsia="en-US"/>
              </w:rPr>
              <w:t>(formulaire</w:t>
            </w:r>
            <w:r w:rsidR="00B74CDC" w:rsidRPr="009E615D">
              <w:rPr>
                <w:szCs w:val="22"/>
                <w:lang w:eastAsia="en-US"/>
              </w:rPr>
              <w:t xml:space="preserve"> </w:t>
            </w:r>
            <w:r w:rsidRPr="009E615D">
              <w:rPr>
                <w:szCs w:val="22"/>
                <w:lang w:eastAsia="en-US"/>
              </w:rPr>
              <w:t>disponible) ;</w:t>
            </w:r>
          </w:p>
          <w:p w14:paraId="6669E511" w14:textId="1EFE6648" w:rsidR="0023096A" w:rsidRPr="009E615D" w:rsidRDefault="0023096A" w:rsidP="00F978F1">
            <w:pPr>
              <w:widowControl w:val="0"/>
              <w:numPr>
                <w:ilvl w:val="0"/>
                <w:numId w:val="18"/>
              </w:numPr>
              <w:tabs>
                <w:tab w:val="left" w:pos="306"/>
              </w:tabs>
              <w:autoSpaceDE w:val="0"/>
              <w:autoSpaceDN w:val="0"/>
              <w:adjustRightInd w:val="0"/>
              <w:ind w:left="306" w:hanging="284"/>
              <w:jc w:val="both"/>
              <w:rPr>
                <w:szCs w:val="22"/>
                <w:lang w:eastAsia="en-US"/>
              </w:rPr>
            </w:pPr>
            <w:r w:rsidRPr="009E615D">
              <w:rPr>
                <w:szCs w:val="22"/>
                <w:lang w:eastAsia="en-US"/>
              </w:rPr>
              <w:t>Un document de projet</w:t>
            </w:r>
            <w:r w:rsidR="00B74CDC" w:rsidRPr="009E615D">
              <w:rPr>
                <w:szCs w:val="22"/>
                <w:lang w:eastAsia="en-US"/>
              </w:rPr>
              <w:t xml:space="preserve"> ou plan d’affaires</w:t>
            </w:r>
            <w:r w:rsidRPr="009E615D">
              <w:rPr>
                <w:szCs w:val="22"/>
                <w:lang w:eastAsia="en-US"/>
              </w:rPr>
              <w:t xml:space="preserve"> </w:t>
            </w:r>
            <w:r w:rsidR="000C74C7" w:rsidRPr="009E615D">
              <w:rPr>
                <w:szCs w:val="22"/>
                <w:lang w:eastAsia="en-US"/>
              </w:rPr>
              <w:t>détaillé pour les sous projets présélectionnés (canevas d’élaboration disponible)</w:t>
            </w:r>
            <w:r w:rsidRPr="009E615D">
              <w:rPr>
                <w:szCs w:val="22"/>
                <w:lang w:eastAsia="en-US"/>
              </w:rPr>
              <w:t> ;</w:t>
            </w:r>
          </w:p>
          <w:p w14:paraId="0785A0AF" w14:textId="4CD901F2" w:rsidR="0023096A" w:rsidRPr="009E615D" w:rsidRDefault="0023096A" w:rsidP="00F978F1">
            <w:pPr>
              <w:widowControl w:val="0"/>
              <w:numPr>
                <w:ilvl w:val="0"/>
                <w:numId w:val="18"/>
              </w:numPr>
              <w:tabs>
                <w:tab w:val="left" w:pos="306"/>
              </w:tabs>
              <w:autoSpaceDE w:val="0"/>
              <w:autoSpaceDN w:val="0"/>
              <w:adjustRightInd w:val="0"/>
              <w:ind w:left="306" w:hanging="284"/>
              <w:jc w:val="both"/>
              <w:rPr>
                <w:szCs w:val="22"/>
                <w:lang w:eastAsia="en-US"/>
              </w:rPr>
            </w:pPr>
            <w:r w:rsidRPr="009E615D">
              <w:rPr>
                <w:szCs w:val="22"/>
                <w:lang w:eastAsia="en-US"/>
              </w:rPr>
              <w:t>La preuve de l’existence de l’organisation (agrément, récépissé ou tout autre acte</w:t>
            </w:r>
            <w:r w:rsidR="000C32C5">
              <w:rPr>
                <w:szCs w:val="22"/>
                <w:lang w:eastAsia="en-US"/>
              </w:rPr>
              <w:t xml:space="preserve"> signé par</w:t>
            </w:r>
            <w:r w:rsidR="00FD67C6">
              <w:rPr>
                <w:szCs w:val="22"/>
                <w:lang w:eastAsia="en-US"/>
              </w:rPr>
              <w:t xml:space="preserve"> les services compétents de l’Etat</w:t>
            </w:r>
            <w:r w:rsidRPr="009E615D">
              <w:rPr>
                <w:szCs w:val="22"/>
                <w:lang w:eastAsia="en-US"/>
              </w:rPr>
              <w:t>) ;</w:t>
            </w:r>
          </w:p>
          <w:p w14:paraId="2C721572" w14:textId="77777777" w:rsidR="0023096A" w:rsidRPr="009E615D" w:rsidRDefault="0023096A" w:rsidP="00F978F1">
            <w:pPr>
              <w:widowControl w:val="0"/>
              <w:numPr>
                <w:ilvl w:val="0"/>
                <w:numId w:val="18"/>
              </w:numPr>
              <w:tabs>
                <w:tab w:val="left" w:pos="306"/>
              </w:tabs>
              <w:autoSpaceDE w:val="0"/>
              <w:autoSpaceDN w:val="0"/>
              <w:adjustRightInd w:val="0"/>
              <w:ind w:left="306" w:hanging="284"/>
              <w:jc w:val="both"/>
              <w:rPr>
                <w:szCs w:val="22"/>
                <w:lang w:eastAsia="en-US"/>
              </w:rPr>
            </w:pPr>
            <w:r w:rsidRPr="009E615D">
              <w:rPr>
                <w:szCs w:val="22"/>
                <w:lang w:eastAsia="en-US"/>
              </w:rPr>
              <w:t>La liste des membres comprenant le prénom et nom, la résidente, la date de naissance, le sexe ;</w:t>
            </w:r>
          </w:p>
          <w:p w14:paraId="2FAD6EE9" w14:textId="77FF2704" w:rsidR="0023096A" w:rsidRPr="009E615D" w:rsidRDefault="0023096A" w:rsidP="00F978F1">
            <w:pPr>
              <w:widowControl w:val="0"/>
              <w:numPr>
                <w:ilvl w:val="0"/>
                <w:numId w:val="18"/>
              </w:numPr>
              <w:tabs>
                <w:tab w:val="left" w:pos="306"/>
              </w:tabs>
              <w:autoSpaceDE w:val="0"/>
              <w:autoSpaceDN w:val="0"/>
              <w:adjustRightInd w:val="0"/>
              <w:ind w:left="306" w:hanging="284"/>
              <w:jc w:val="both"/>
              <w:rPr>
                <w:szCs w:val="22"/>
                <w:lang w:eastAsia="en-US"/>
              </w:rPr>
            </w:pPr>
            <w:r w:rsidRPr="009E615D">
              <w:rPr>
                <w:szCs w:val="22"/>
                <w:lang w:eastAsia="en-US"/>
              </w:rPr>
              <w:t>Les copies des pièces d’identité (carte d’identité ou N</w:t>
            </w:r>
            <w:r w:rsidR="00274B3E" w:rsidRPr="009E615D">
              <w:rPr>
                <w:szCs w:val="22"/>
                <w:lang w:eastAsia="en-US"/>
              </w:rPr>
              <w:t>NI</w:t>
            </w:r>
            <w:r w:rsidRPr="009E615D">
              <w:rPr>
                <w:szCs w:val="22"/>
                <w:lang w:eastAsia="en-US"/>
              </w:rPr>
              <w:t>) pour trois dirigeants de l’organisation (président, trésorier et secrétaire) ;</w:t>
            </w:r>
          </w:p>
          <w:p w14:paraId="2B84B8D6" w14:textId="26323B3A" w:rsidR="0023096A" w:rsidRPr="00C01083" w:rsidRDefault="0023096A" w:rsidP="00F978F1">
            <w:pPr>
              <w:widowControl w:val="0"/>
              <w:numPr>
                <w:ilvl w:val="0"/>
                <w:numId w:val="18"/>
              </w:numPr>
              <w:tabs>
                <w:tab w:val="left" w:pos="306"/>
              </w:tabs>
              <w:autoSpaceDE w:val="0"/>
              <w:autoSpaceDN w:val="0"/>
              <w:adjustRightInd w:val="0"/>
              <w:ind w:left="306" w:hanging="284"/>
              <w:jc w:val="both"/>
              <w:rPr>
                <w:szCs w:val="22"/>
                <w:lang w:eastAsia="en-US"/>
              </w:rPr>
            </w:pPr>
            <w:r w:rsidRPr="009E615D">
              <w:rPr>
                <w:szCs w:val="22"/>
                <w:lang w:eastAsia="en-US"/>
              </w:rPr>
              <w:t xml:space="preserve">Une copie de l’acte (de propriété, de bail, d’usufruit ou de donation) du site d’installation du </w:t>
            </w:r>
            <w:r w:rsidR="005E70DD" w:rsidRPr="009E615D">
              <w:rPr>
                <w:szCs w:val="22"/>
                <w:lang w:eastAsia="en-US"/>
              </w:rPr>
              <w:t>SP</w:t>
            </w:r>
            <w:r w:rsidRPr="009E615D">
              <w:rPr>
                <w:szCs w:val="22"/>
                <w:lang w:eastAsia="en-US"/>
              </w:rPr>
              <w:t> ;</w:t>
            </w:r>
          </w:p>
          <w:p w14:paraId="562A9987" w14:textId="506214D4" w:rsidR="00710101" w:rsidRDefault="0023096A" w:rsidP="005F2287">
            <w:pPr>
              <w:spacing w:before="240"/>
              <w:jc w:val="both"/>
              <w:rPr>
                <w:szCs w:val="22"/>
                <w:lang w:eastAsia="en-US"/>
              </w:rPr>
            </w:pPr>
            <w:r w:rsidRPr="00C01083">
              <w:rPr>
                <w:szCs w:val="22"/>
                <w:lang w:eastAsia="en-US"/>
              </w:rPr>
              <w:t>Pour tous renseignements complémentaires, contactez</w:t>
            </w:r>
            <w:r w:rsidR="009C104F" w:rsidRPr="00C01083">
              <w:rPr>
                <w:szCs w:val="22"/>
                <w:lang w:eastAsia="en-US"/>
              </w:rPr>
              <w:t> </w:t>
            </w:r>
            <w:r w:rsidR="00542A6F" w:rsidRPr="00C01083">
              <w:rPr>
                <w:szCs w:val="22"/>
                <w:lang w:eastAsia="en-US"/>
              </w:rPr>
              <w:t xml:space="preserve">les </w:t>
            </w:r>
            <w:r w:rsidR="004D529F">
              <w:rPr>
                <w:szCs w:val="22"/>
                <w:lang w:eastAsia="en-US"/>
              </w:rPr>
              <w:t xml:space="preserve">Opérateurs </w:t>
            </w:r>
            <w:r w:rsidR="00F24851">
              <w:rPr>
                <w:szCs w:val="22"/>
                <w:lang w:eastAsia="en-US"/>
              </w:rPr>
              <w:t xml:space="preserve">d’accompagnement sur les </w:t>
            </w:r>
            <w:r w:rsidR="00542A6F" w:rsidRPr="00C01083">
              <w:rPr>
                <w:szCs w:val="22"/>
                <w:lang w:eastAsia="en-US"/>
              </w:rPr>
              <w:t xml:space="preserve">numéros de téléphones suivants : </w:t>
            </w:r>
          </w:p>
          <w:p w14:paraId="034577FD" w14:textId="44A7AC0F" w:rsidR="0045598D" w:rsidRPr="0034777A" w:rsidRDefault="0045598D" w:rsidP="006468AB">
            <w:pPr>
              <w:spacing w:before="240"/>
              <w:jc w:val="both"/>
              <w:rPr>
                <w:b/>
                <w:bCs/>
                <w:sz w:val="24"/>
                <w:u w:val="single"/>
                <w:lang w:eastAsia="en-US"/>
              </w:rPr>
            </w:pPr>
            <w:r w:rsidRPr="0034777A">
              <w:rPr>
                <w:b/>
                <w:bCs/>
                <w:sz w:val="24"/>
                <w:u w:val="single"/>
                <w:lang w:eastAsia="en-US"/>
              </w:rPr>
              <w:t xml:space="preserve">Pour les UEP </w:t>
            </w:r>
            <w:r>
              <w:rPr>
                <w:b/>
                <w:bCs/>
                <w:sz w:val="24"/>
                <w:u w:val="single"/>
                <w:lang w:eastAsia="en-US"/>
              </w:rPr>
              <w:t xml:space="preserve">1 </w:t>
            </w:r>
            <w:r w:rsidRPr="0034777A">
              <w:rPr>
                <w:b/>
                <w:bCs/>
                <w:sz w:val="24"/>
                <w:u w:val="single"/>
                <w:lang w:eastAsia="en-US"/>
              </w:rPr>
              <w:t xml:space="preserve">à </w:t>
            </w:r>
            <w:r>
              <w:rPr>
                <w:b/>
                <w:bCs/>
                <w:sz w:val="24"/>
                <w:u w:val="single"/>
                <w:lang w:eastAsia="en-US"/>
              </w:rPr>
              <w:t>3</w:t>
            </w:r>
            <w:r w:rsidR="00650BAD">
              <w:rPr>
                <w:b/>
                <w:bCs/>
                <w:sz w:val="24"/>
                <w:u w:val="single"/>
                <w:lang w:eastAsia="en-US"/>
              </w:rPr>
              <w:t xml:space="preserve">, </w:t>
            </w:r>
            <w:r w:rsidR="00F24851">
              <w:rPr>
                <w:b/>
                <w:bCs/>
                <w:sz w:val="24"/>
                <w:u w:val="single"/>
                <w:lang w:eastAsia="en-US"/>
              </w:rPr>
              <w:t xml:space="preserve">contacter </w:t>
            </w:r>
            <w:r w:rsidR="00074168">
              <w:rPr>
                <w:b/>
                <w:bCs/>
                <w:sz w:val="24"/>
                <w:u w:val="single"/>
                <w:lang w:eastAsia="en-US"/>
              </w:rPr>
              <w:t>l’ONG Globe</w:t>
            </w:r>
            <w:r w:rsidR="00745C7D">
              <w:rPr>
                <w:b/>
                <w:bCs/>
                <w:sz w:val="24"/>
                <w:u w:val="single"/>
                <w:lang w:eastAsia="en-US"/>
              </w:rPr>
              <w:t xml:space="preserve">, </w:t>
            </w:r>
            <w:r w:rsidR="00074168">
              <w:rPr>
                <w:b/>
                <w:bCs/>
                <w:sz w:val="24"/>
                <w:u w:val="single"/>
                <w:lang w:eastAsia="en-US"/>
              </w:rPr>
              <w:t>o</w:t>
            </w:r>
            <w:r w:rsidR="006865BE">
              <w:rPr>
                <w:b/>
                <w:bCs/>
                <w:sz w:val="24"/>
                <w:u w:val="single"/>
                <w:lang w:eastAsia="en-US"/>
              </w:rPr>
              <w:t>pérateur</w:t>
            </w:r>
            <w:r w:rsidR="00560325">
              <w:rPr>
                <w:b/>
                <w:bCs/>
                <w:sz w:val="24"/>
                <w:u w:val="single"/>
                <w:lang w:eastAsia="en-US"/>
              </w:rPr>
              <w:t xml:space="preserve"> d’accompagnement</w:t>
            </w:r>
            <w:r w:rsidR="00972E94">
              <w:rPr>
                <w:b/>
                <w:bCs/>
                <w:sz w:val="24"/>
                <w:u w:val="single"/>
                <w:lang w:eastAsia="en-US"/>
              </w:rPr>
              <w:t xml:space="preserve"> </w:t>
            </w:r>
            <w:r w:rsidR="00074168">
              <w:rPr>
                <w:b/>
                <w:bCs/>
                <w:sz w:val="24"/>
                <w:u w:val="single"/>
                <w:lang w:eastAsia="en-US"/>
              </w:rPr>
              <w:t xml:space="preserve">des </w:t>
            </w:r>
            <w:r w:rsidR="00972E94">
              <w:rPr>
                <w:b/>
                <w:bCs/>
                <w:sz w:val="24"/>
                <w:u w:val="single"/>
                <w:lang w:eastAsia="en-US"/>
              </w:rPr>
              <w:t xml:space="preserve">promoteurs des </w:t>
            </w:r>
            <w:r w:rsidR="00074168">
              <w:rPr>
                <w:b/>
                <w:bCs/>
                <w:sz w:val="24"/>
                <w:u w:val="single"/>
                <w:lang w:eastAsia="en-US"/>
              </w:rPr>
              <w:t>SP</w:t>
            </w:r>
            <w:r w:rsidR="00972E94">
              <w:rPr>
                <w:b/>
                <w:bCs/>
                <w:sz w:val="24"/>
                <w:u w:val="single"/>
                <w:lang w:eastAsia="en-US"/>
              </w:rPr>
              <w:t xml:space="preserve"> : </w:t>
            </w:r>
          </w:p>
          <w:tbl>
            <w:tblPr>
              <w:tblW w:w="13452" w:type="dxa"/>
              <w:tblCellMar>
                <w:left w:w="70" w:type="dxa"/>
                <w:right w:w="70" w:type="dxa"/>
              </w:tblCellMar>
              <w:tblLook w:val="04A0" w:firstRow="1" w:lastRow="0" w:firstColumn="1" w:lastColumn="0" w:noHBand="0" w:noVBand="1"/>
            </w:tblPr>
            <w:tblGrid>
              <w:gridCol w:w="2012"/>
              <w:gridCol w:w="1984"/>
              <w:gridCol w:w="1418"/>
              <w:gridCol w:w="2268"/>
              <w:gridCol w:w="2268"/>
              <w:gridCol w:w="1592"/>
              <w:gridCol w:w="1910"/>
            </w:tblGrid>
            <w:tr w:rsidR="004B7050" w:rsidRPr="00D36794" w14:paraId="1806C577" w14:textId="7FED9664" w:rsidTr="008A358B">
              <w:trPr>
                <w:trHeight w:val="238"/>
              </w:trPr>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tcPr>
                <w:p w14:paraId="4C842264" w14:textId="14BBAE4F" w:rsidR="004B7050" w:rsidRPr="001D4DDC" w:rsidRDefault="004B7050" w:rsidP="004B7050">
                  <w:pPr>
                    <w:rPr>
                      <w:color w:val="000000"/>
                      <w:szCs w:val="22"/>
                    </w:rPr>
                  </w:pPr>
                  <w:r w:rsidRPr="00D36794">
                    <w:rPr>
                      <w:color w:val="000000"/>
                      <w:szCs w:val="22"/>
                    </w:rPr>
                    <w:t>Wilaya</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6C5E496" w14:textId="43DD66E5" w:rsidR="004B7050" w:rsidRPr="001D4DDC" w:rsidRDefault="004B7050" w:rsidP="004B7050">
                  <w:pPr>
                    <w:rPr>
                      <w:color w:val="000000"/>
                      <w:szCs w:val="22"/>
                    </w:rPr>
                  </w:pPr>
                  <w:r w:rsidRPr="001D4DDC">
                    <w:rPr>
                      <w:szCs w:val="22"/>
                    </w:rPr>
                    <w:t>Assaba</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0DF07E3" w14:textId="1FC13270" w:rsidR="004B7050" w:rsidRPr="001D4DDC" w:rsidRDefault="004B7050" w:rsidP="004B7050">
                  <w:pPr>
                    <w:rPr>
                      <w:color w:val="000000"/>
                      <w:szCs w:val="22"/>
                    </w:rPr>
                  </w:pPr>
                  <w:r w:rsidRPr="001D4DDC">
                    <w:rPr>
                      <w:szCs w:val="22"/>
                    </w:rPr>
                    <w:t>Tagant</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73E6E8C" w14:textId="51B8C4F5" w:rsidR="004B7050" w:rsidRPr="001D4DDC" w:rsidRDefault="004B7050" w:rsidP="004B7050">
                  <w:pPr>
                    <w:rPr>
                      <w:color w:val="000000"/>
                      <w:szCs w:val="22"/>
                    </w:rPr>
                  </w:pPr>
                  <w:r w:rsidRPr="001D4DDC">
                    <w:rPr>
                      <w:szCs w:val="22"/>
                    </w:rPr>
                    <w:t>Hodh Echarghui</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123DDF5" w14:textId="3868D5C7" w:rsidR="004B7050" w:rsidRPr="001D4DDC" w:rsidRDefault="004B7050" w:rsidP="004B7050">
                  <w:pPr>
                    <w:rPr>
                      <w:color w:val="000000"/>
                      <w:szCs w:val="22"/>
                    </w:rPr>
                  </w:pPr>
                  <w:r w:rsidRPr="001D4DDC">
                    <w:rPr>
                      <w:szCs w:val="22"/>
                    </w:rPr>
                    <w:t>Hodh El-Gharbi</w:t>
                  </w:r>
                </w:p>
              </w:tc>
              <w:tc>
                <w:tcPr>
                  <w:tcW w:w="1592" w:type="dxa"/>
                  <w:tcBorders>
                    <w:top w:val="single" w:sz="4" w:space="0" w:color="auto"/>
                    <w:left w:val="nil"/>
                    <w:bottom w:val="single" w:sz="4" w:space="0" w:color="auto"/>
                    <w:right w:val="nil"/>
                  </w:tcBorders>
                  <w:shd w:val="clear" w:color="000000" w:fill="FFFFFF"/>
                  <w:vAlign w:val="center"/>
                </w:tcPr>
                <w:p w14:paraId="5BA7D735" w14:textId="2508D46C" w:rsidR="004B7050" w:rsidRPr="001D4DDC" w:rsidRDefault="004B7050" w:rsidP="004B7050">
                  <w:pPr>
                    <w:rPr>
                      <w:szCs w:val="22"/>
                    </w:rPr>
                  </w:pPr>
                  <w:r w:rsidRPr="001D4DDC">
                    <w:rPr>
                      <w:szCs w:val="22"/>
                    </w:rPr>
                    <w:t>Nouakchott</w:t>
                  </w:r>
                </w:p>
              </w:tc>
              <w:tc>
                <w:tcPr>
                  <w:tcW w:w="1910" w:type="dxa"/>
                  <w:tcBorders>
                    <w:top w:val="single" w:sz="4" w:space="0" w:color="auto"/>
                    <w:left w:val="nil"/>
                    <w:bottom w:val="single" w:sz="4" w:space="0" w:color="auto"/>
                    <w:right w:val="single" w:sz="4" w:space="0" w:color="auto"/>
                  </w:tcBorders>
                  <w:shd w:val="clear" w:color="000000" w:fill="FFFFFF"/>
                </w:tcPr>
                <w:p w14:paraId="58AF74AF" w14:textId="40A38165" w:rsidR="004B7050" w:rsidRPr="001D4DDC" w:rsidRDefault="004B7050" w:rsidP="004B7050">
                  <w:pPr>
                    <w:rPr>
                      <w:szCs w:val="22"/>
                    </w:rPr>
                  </w:pPr>
                </w:p>
              </w:tc>
            </w:tr>
            <w:tr w:rsidR="004B7050" w:rsidRPr="00D36794" w14:paraId="5053C6F7" w14:textId="7472DA54" w:rsidTr="008A358B">
              <w:trPr>
                <w:trHeight w:val="238"/>
              </w:trPr>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tcPr>
                <w:p w14:paraId="3F2E39C3" w14:textId="061D508F" w:rsidR="004B7050" w:rsidRPr="00D36794" w:rsidRDefault="004B7050" w:rsidP="004B7050">
                  <w:pPr>
                    <w:rPr>
                      <w:color w:val="000000"/>
                      <w:szCs w:val="22"/>
                    </w:rPr>
                  </w:pPr>
                  <w:r>
                    <w:rPr>
                      <w:color w:val="000000"/>
                      <w:szCs w:val="22"/>
                    </w:rPr>
                    <w:t>Personne à contacter</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7A6D078" w14:textId="70066E1D" w:rsidR="004B7050" w:rsidRPr="00D36794" w:rsidRDefault="004B7050" w:rsidP="004B7050">
                  <w:pPr>
                    <w:rPr>
                      <w:szCs w:val="22"/>
                    </w:rPr>
                  </w:pPr>
                  <w:r w:rsidRPr="001D4DDC">
                    <w:rPr>
                      <w:szCs w:val="22"/>
                    </w:rPr>
                    <w:t>Samba Cheikhna</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5988E31" w14:textId="41BB3DF4" w:rsidR="004B7050" w:rsidRPr="00D36794" w:rsidRDefault="004B7050" w:rsidP="004B7050">
                  <w:pPr>
                    <w:rPr>
                      <w:szCs w:val="22"/>
                    </w:rPr>
                  </w:pPr>
                  <w:r w:rsidRPr="001D4DDC">
                    <w:rPr>
                      <w:szCs w:val="22"/>
                    </w:rPr>
                    <w:t>Med Neine</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893DEB7" w14:textId="47449760" w:rsidR="004B7050" w:rsidRPr="00D36794" w:rsidRDefault="004B7050" w:rsidP="004B7050">
                  <w:pPr>
                    <w:rPr>
                      <w:szCs w:val="22"/>
                    </w:rPr>
                  </w:pPr>
                  <w:r w:rsidRPr="001D4DDC">
                    <w:rPr>
                      <w:szCs w:val="22"/>
                    </w:rPr>
                    <w:t>Sidi Mohamdel Moctar</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BD4086B" w14:textId="2D7020A2" w:rsidR="004B7050" w:rsidRPr="00D36794" w:rsidRDefault="004B7050" w:rsidP="004B7050">
                  <w:pPr>
                    <w:rPr>
                      <w:szCs w:val="22"/>
                    </w:rPr>
                  </w:pPr>
                  <w:r w:rsidRPr="001D4DDC">
                    <w:rPr>
                      <w:szCs w:val="22"/>
                    </w:rPr>
                    <w:t>Med Abdallahi Sow</w:t>
                  </w:r>
                </w:p>
              </w:tc>
              <w:tc>
                <w:tcPr>
                  <w:tcW w:w="1592" w:type="dxa"/>
                  <w:tcBorders>
                    <w:top w:val="single" w:sz="4" w:space="0" w:color="auto"/>
                    <w:left w:val="nil"/>
                    <w:bottom w:val="single" w:sz="4" w:space="0" w:color="auto"/>
                    <w:right w:val="nil"/>
                  </w:tcBorders>
                  <w:shd w:val="clear" w:color="000000" w:fill="FFFFFF"/>
                  <w:vAlign w:val="center"/>
                </w:tcPr>
                <w:p w14:paraId="64688A4A" w14:textId="5ECA0295" w:rsidR="004B7050" w:rsidRPr="001D4DDC" w:rsidRDefault="004B7050" w:rsidP="004B7050">
                  <w:pPr>
                    <w:rPr>
                      <w:szCs w:val="22"/>
                    </w:rPr>
                  </w:pPr>
                  <w:r w:rsidRPr="001D4DDC">
                    <w:rPr>
                      <w:szCs w:val="22"/>
                    </w:rPr>
                    <w:t>Lamine Diakité</w:t>
                  </w:r>
                </w:p>
              </w:tc>
              <w:tc>
                <w:tcPr>
                  <w:tcW w:w="1910" w:type="dxa"/>
                  <w:tcBorders>
                    <w:top w:val="single" w:sz="4" w:space="0" w:color="auto"/>
                    <w:left w:val="nil"/>
                    <w:bottom w:val="single" w:sz="4" w:space="0" w:color="auto"/>
                    <w:right w:val="single" w:sz="4" w:space="0" w:color="auto"/>
                  </w:tcBorders>
                  <w:shd w:val="clear" w:color="000000" w:fill="FFFFFF"/>
                </w:tcPr>
                <w:p w14:paraId="752EC139" w14:textId="074104F9" w:rsidR="004B7050" w:rsidRPr="001D4DDC" w:rsidRDefault="004B7050" w:rsidP="004B7050">
                  <w:pPr>
                    <w:rPr>
                      <w:szCs w:val="22"/>
                    </w:rPr>
                  </w:pPr>
                </w:p>
              </w:tc>
            </w:tr>
            <w:tr w:rsidR="004B7050" w:rsidRPr="00D36794" w14:paraId="14039E7C" w14:textId="6108DCAD" w:rsidTr="008A358B">
              <w:trPr>
                <w:trHeight w:val="238"/>
              </w:trPr>
              <w:tc>
                <w:tcPr>
                  <w:tcW w:w="2012" w:type="dxa"/>
                  <w:tcBorders>
                    <w:top w:val="nil"/>
                    <w:left w:val="single" w:sz="4" w:space="0" w:color="auto"/>
                    <w:bottom w:val="single" w:sz="4" w:space="0" w:color="auto"/>
                    <w:right w:val="single" w:sz="4" w:space="0" w:color="auto"/>
                  </w:tcBorders>
                  <w:shd w:val="clear" w:color="000000" w:fill="FFFFFF"/>
                  <w:vAlign w:val="center"/>
                  <w:hideMark/>
                </w:tcPr>
                <w:p w14:paraId="538BDC42" w14:textId="020955C2" w:rsidR="004B7050" w:rsidRPr="001D4DDC" w:rsidRDefault="004B7050" w:rsidP="004B7050">
                  <w:pPr>
                    <w:rPr>
                      <w:b/>
                      <w:bCs/>
                      <w:color w:val="000000"/>
                      <w:szCs w:val="22"/>
                    </w:rPr>
                  </w:pPr>
                  <w:r>
                    <w:rPr>
                      <w:color w:val="000000"/>
                      <w:szCs w:val="22"/>
                    </w:rPr>
                    <w:t xml:space="preserve">Mission </w:t>
                  </w:r>
                </w:p>
              </w:tc>
              <w:tc>
                <w:tcPr>
                  <w:tcW w:w="1984" w:type="dxa"/>
                  <w:tcBorders>
                    <w:top w:val="nil"/>
                    <w:left w:val="nil"/>
                    <w:bottom w:val="single" w:sz="4" w:space="0" w:color="auto"/>
                    <w:right w:val="single" w:sz="4" w:space="0" w:color="auto"/>
                  </w:tcBorders>
                  <w:shd w:val="clear" w:color="000000" w:fill="FFFFFF"/>
                  <w:vAlign w:val="center"/>
                  <w:hideMark/>
                </w:tcPr>
                <w:p w14:paraId="51EC1AC2" w14:textId="77777777" w:rsidR="004B7050" w:rsidRPr="001D4DDC" w:rsidRDefault="004B7050" w:rsidP="004B7050">
                  <w:pPr>
                    <w:rPr>
                      <w:color w:val="000000"/>
                      <w:szCs w:val="22"/>
                    </w:rPr>
                  </w:pPr>
                  <w:r w:rsidRPr="001D4DDC">
                    <w:rPr>
                      <w:szCs w:val="22"/>
                    </w:rPr>
                    <w:t>Animateur</w:t>
                  </w:r>
                </w:p>
              </w:tc>
              <w:tc>
                <w:tcPr>
                  <w:tcW w:w="1418" w:type="dxa"/>
                  <w:tcBorders>
                    <w:top w:val="nil"/>
                    <w:left w:val="nil"/>
                    <w:bottom w:val="single" w:sz="4" w:space="0" w:color="auto"/>
                    <w:right w:val="single" w:sz="4" w:space="0" w:color="auto"/>
                  </w:tcBorders>
                  <w:shd w:val="clear" w:color="000000" w:fill="FFFFFF"/>
                  <w:vAlign w:val="center"/>
                  <w:hideMark/>
                </w:tcPr>
                <w:p w14:paraId="69CB7145" w14:textId="77777777" w:rsidR="004B7050" w:rsidRPr="001D4DDC" w:rsidRDefault="004B7050" w:rsidP="004B7050">
                  <w:pPr>
                    <w:rPr>
                      <w:color w:val="000000"/>
                      <w:szCs w:val="22"/>
                    </w:rPr>
                  </w:pPr>
                  <w:r w:rsidRPr="001D4DDC">
                    <w:rPr>
                      <w:szCs w:val="22"/>
                    </w:rPr>
                    <w:t>Animateur</w:t>
                  </w:r>
                </w:p>
              </w:tc>
              <w:tc>
                <w:tcPr>
                  <w:tcW w:w="2268" w:type="dxa"/>
                  <w:tcBorders>
                    <w:top w:val="nil"/>
                    <w:left w:val="nil"/>
                    <w:bottom w:val="single" w:sz="4" w:space="0" w:color="auto"/>
                    <w:right w:val="single" w:sz="4" w:space="0" w:color="auto"/>
                  </w:tcBorders>
                  <w:shd w:val="clear" w:color="000000" w:fill="FFFFFF"/>
                  <w:vAlign w:val="center"/>
                  <w:hideMark/>
                </w:tcPr>
                <w:p w14:paraId="3CC55A61" w14:textId="77777777" w:rsidR="004B7050" w:rsidRPr="001D4DDC" w:rsidRDefault="004B7050" w:rsidP="004B7050">
                  <w:pPr>
                    <w:rPr>
                      <w:color w:val="000000"/>
                      <w:szCs w:val="22"/>
                    </w:rPr>
                  </w:pPr>
                  <w:r w:rsidRPr="001D4DDC">
                    <w:rPr>
                      <w:szCs w:val="22"/>
                    </w:rPr>
                    <w:t>Animateur</w:t>
                  </w:r>
                </w:p>
              </w:tc>
              <w:tc>
                <w:tcPr>
                  <w:tcW w:w="2268" w:type="dxa"/>
                  <w:tcBorders>
                    <w:top w:val="nil"/>
                    <w:left w:val="nil"/>
                    <w:bottom w:val="single" w:sz="4" w:space="0" w:color="auto"/>
                    <w:right w:val="single" w:sz="4" w:space="0" w:color="auto"/>
                  </w:tcBorders>
                  <w:shd w:val="clear" w:color="000000" w:fill="FFFFFF"/>
                  <w:vAlign w:val="center"/>
                  <w:hideMark/>
                </w:tcPr>
                <w:p w14:paraId="7A290DCE" w14:textId="77777777" w:rsidR="004B7050" w:rsidRPr="001D4DDC" w:rsidRDefault="004B7050" w:rsidP="004B7050">
                  <w:pPr>
                    <w:rPr>
                      <w:color w:val="000000"/>
                      <w:szCs w:val="22"/>
                    </w:rPr>
                  </w:pPr>
                  <w:r w:rsidRPr="001D4DDC">
                    <w:rPr>
                      <w:szCs w:val="22"/>
                    </w:rPr>
                    <w:t>Animateur</w:t>
                  </w:r>
                </w:p>
              </w:tc>
              <w:tc>
                <w:tcPr>
                  <w:tcW w:w="1592" w:type="dxa"/>
                  <w:tcBorders>
                    <w:top w:val="nil"/>
                    <w:left w:val="nil"/>
                    <w:bottom w:val="single" w:sz="4" w:space="0" w:color="auto"/>
                    <w:right w:val="nil"/>
                  </w:tcBorders>
                  <w:shd w:val="clear" w:color="000000" w:fill="FFFFFF"/>
                  <w:vAlign w:val="center"/>
                </w:tcPr>
                <w:p w14:paraId="572D7F4C" w14:textId="06D1F5AF" w:rsidR="004B7050" w:rsidRPr="001D4DDC" w:rsidRDefault="004B7050" w:rsidP="004B7050">
                  <w:pPr>
                    <w:rPr>
                      <w:szCs w:val="22"/>
                    </w:rPr>
                  </w:pPr>
                  <w:r w:rsidRPr="001D4DDC">
                    <w:rPr>
                      <w:szCs w:val="22"/>
                    </w:rPr>
                    <w:t>Chef de mission</w:t>
                  </w:r>
                </w:p>
              </w:tc>
              <w:tc>
                <w:tcPr>
                  <w:tcW w:w="1910" w:type="dxa"/>
                  <w:tcBorders>
                    <w:top w:val="nil"/>
                    <w:left w:val="nil"/>
                    <w:bottom w:val="single" w:sz="4" w:space="0" w:color="auto"/>
                    <w:right w:val="single" w:sz="4" w:space="0" w:color="auto"/>
                  </w:tcBorders>
                  <w:shd w:val="clear" w:color="000000" w:fill="FFFFFF"/>
                </w:tcPr>
                <w:p w14:paraId="2C06CE1D" w14:textId="1FF00CF3" w:rsidR="004B7050" w:rsidRPr="001D4DDC" w:rsidRDefault="004B7050" w:rsidP="004B7050">
                  <w:pPr>
                    <w:rPr>
                      <w:szCs w:val="22"/>
                    </w:rPr>
                  </w:pPr>
                </w:p>
              </w:tc>
            </w:tr>
            <w:tr w:rsidR="004B7050" w:rsidRPr="00D36794" w14:paraId="6B7F93C4" w14:textId="2C12E340" w:rsidTr="008A358B">
              <w:trPr>
                <w:trHeight w:val="238"/>
              </w:trPr>
              <w:tc>
                <w:tcPr>
                  <w:tcW w:w="2012" w:type="dxa"/>
                  <w:tcBorders>
                    <w:top w:val="nil"/>
                    <w:left w:val="single" w:sz="4" w:space="0" w:color="auto"/>
                    <w:bottom w:val="single" w:sz="4" w:space="0" w:color="auto"/>
                    <w:right w:val="single" w:sz="4" w:space="0" w:color="auto"/>
                  </w:tcBorders>
                  <w:shd w:val="clear" w:color="000000" w:fill="FFFFFF"/>
                  <w:vAlign w:val="center"/>
                  <w:hideMark/>
                </w:tcPr>
                <w:p w14:paraId="69E3BE41" w14:textId="73B402A9" w:rsidR="004B7050" w:rsidRPr="001D4DDC" w:rsidRDefault="00FC3636" w:rsidP="004B7050">
                  <w:pPr>
                    <w:rPr>
                      <w:b/>
                      <w:bCs/>
                      <w:color w:val="000000"/>
                      <w:szCs w:val="22"/>
                    </w:rPr>
                  </w:pPr>
                  <w:r w:rsidRPr="0045598D">
                    <w:rPr>
                      <w:color w:val="000000"/>
                      <w:szCs w:val="22"/>
                    </w:rPr>
                    <w:t>Téléphone</w:t>
                  </w:r>
                </w:p>
              </w:tc>
              <w:tc>
                <w:tcPr>
                  <w:tcW w:w="1984" w:type="dxa"/>
                  <w:tcBorders>
                    <w:top w:val="nil"/>
                    <w:left w:val="nil"/>
                    <w:bottom w:val="single" w:sz="4" w:space="0" w:color="auto"/>
                    <w:right w:val="single" w:sz="4" w:space="0" w:color="auto"/>
                  </w:tcBorders>
                  <w:shd w:val="clear" w:color="000000" w:fill="FFFFFF"/>
                  <w:vAlign w:val="center"/>
                  <w:hideMark/>
                </w:tcPr>
                <w:p w14:paraId="5B2E5F1F" w14:textId="77777777" w:rsidR="004B7050" w:rsidRPr="001D4DDC" w:rsidRDefault="004B7050" w:rsidP="004B7050">
                  <w:pPr>
                    <w:jc w:val="center"/>
                    <w:rPr>
                      <w:color w:val="000000"/>
                      <w:szCs w:val="22"/>
                    </w:rPr>
                  </w:pPr>
                  <w:r w:rsidRPr="001D4DDC">
                    <w:rPr>
                      <w:szCs w:val="22"/>
                    </w:rPr>
                    <w:t>22 32 68 68</w:t>
                  </w:r>
                </w:p>
              </w:tc>
              <w:tc>
                <w:tcPr>
                  <w:tcW w:w="1418" w:type="dxa"/>
                  <w:tcBorders>
                    <w:top w:val="nil"/>
                    <w:left w:val="nil"/>
                    <w:bottom w:val="single" w:sz="4" w:space="0" w:color="auto"/>
                    <w:right w:val="single" w:sz="4" w:space="0" w:color="auto"/>
                  </w:tcBorders>
                  <w:shd w:val="clear" w:color="000000" w:fill="FFFFFF"/>
                  <w:vAlign w:val="center"/>
                  <w:hideMark/>
                </w:tcPr>
                <w:p w14:paraId="1D041ECD" w14:textId="77777777" w:rsidR="004B7050" w:rsidRPr="001D4DDC" w:rsidRDefault="004B7050" w:rsidP="004B7050">
                  <w:pPr>
                    <w:jc w:val="center"/>
                    <w:rPr>
                      <w:color w:val="000000"/>
                      <w:szCs w:val="22"/>
                    </w:rPr>
                  </w:pPr>
                  <w:r w:rsidRPr="001D4DDC">
                    <w:rPr>
                      <w:szCs w:val="22"/>
                    </w:rPr>
                    <w:t>46 52 75 97</w:t>
                  </w:r>
                </w:p>
              </w:tc>
              <w:tc>
                <w:tcPr>
                  <w:tcW w:w="2268" w:type="dxa"/>
                  <w:tcBorders>
                    <w:top w:val="nil"/>
                    <w:left w:val="nil"/>
                    <w:bottom w:val="single" w:sz="4" w:space="0" w:color="auto"/>
                    <w:right w:val="single" w:sz="4" w:space="0" w:color="auto"/>
                  </w:tcBorders>
                  <w:shd w:val="clear" w:color="000000" w:fill="FFFFFF"/>
                  <w:vAlign w:val="center"/>
                  <w:hideMark/>
                </w:tcPr>
                <w:p w14:paraId="421E5F96" w14:textId="77777777" w:rsidR="004B7050" w:rsidRPr="001D4DDC" w:rsidRDefault="004B7050" w:rsidP="004B7050">
                  <w:pPr>
                    <w:jc w:val="center"/>
                    <w:rPr>
                      <w:color w:val="000000"/>
                      <w:szCs w:val="22"/>
                    </w:rPr>
                  </w:pPr>
                  <w:r w:rsidRPr="001D4DDC">
                    <w:rPr>
                      <w:szCs w:val="22"/>
                    </w:rPr>
                    <w:t>46 47 43 66</w:t>
                  </w:r>
                </w:p>
              </w:tc>
              <w:tc>
                <w:tcPr>
                  <w:tcW w:w="2268" w:type="dxa"/>
                  <w:tcBorders>
                    <w:top w:val="nil"/>
                    <w:left w:val="nil"/>
                    <w:bottom w:val="single" w:sz="4" w:space="0" w:color="auto"/>
                    <w:right w:val="single" w:sz="4" w:space="0" w:color="auto"/>
                  </w:tcBorders>
                  <w:shd w:val="clear" w:color="000000" w:fill="FFFFFF"/>
                  <w:vAlign w:val="center"/>
                  <w:hideMark/>
                </w:tcPr>
                <w:p w14:paraId="2245D16A" w14:textId="77777777" w:rsidR="004B7050" w:rsidRPr="001D4DDC" w:rsidRDefault="004B7050" w:rsidP="004B7050">
                  <w:pPr>
                    <w:jc w:val="center"/>
                    <w:rPr>
                      <w:color w:val="000000"/>
                      <w:szCs w:val="22"/>
                    </w:rPr>
                  </w:pPr>
                  <w:r w:rsidRPr="001D4DDC">
                    <w:rPr>
                      <w:szCs w:val="22"/>
                    </w:rPr>
                    <w:t>46 78 58 50</w:t>
                  </w:r>
                </w:p>
              </w:tc>
              <w:tc>
                <w:tcPr>
                  <w:tcW w:w="1592" w:type="dxa"/>
                  <w:tcBorders>
                    <w:top w:val="nil"/>
                    <w:left w:val="nil"/>
                    <w:bottom w:val="single" w:sz="4" w:space="0" w:color="auto"/>
                    <w:right w:val="nil"/>
                  </w:tcBorders>
                  <w:shd w:val="clear" w:color="000000" w:fill="FFFFFF"/>
                  <w:vAlign w:val="center"/>
                </w:tcPr>
                <w:p w14:paraId="338F9D92" w14:textId="3FCAEF19" w:rsidR="004B7050" w:rsidRPr="001D4DDC" w:rsidRDefault="004B7050" w:rsidP="004B7050">
                  <w:pPr>
                    <w:jc w:val="center"/>
                    <w:rPr>
                      <w:szCs w:val="22"/>
                    </w:rPr>
                  </w:pPr>
                  <w:r w:rsidRPr="001D4DDC">
                    <w:rPr>
                      <w:szCs w:val="22"/>
                    </w:rPr>
                    <w:t>31 74 22 30</w:t>
                  </w:r>
                </w:p>
              </w:tc>
              <w:tc>
                <w:tcPr>
                  <w:tcW w:w="1910" w:type="dxa"/>
                  <w:tcBorders>
                    <w:top w:val="nil"/>
                    <w:left w:val="nil"/>
                    <w:bottom w:val="single" w:sz="4" w:space="0" w:color="auto"/>
                    <w:right w:val="single" w:sz="4" w:space="0" w:color="auto"/>
                  </w:tcBorders>
                  <w:shd w:val="clear" w:color="000000" w:fill="FFFFFF"/>
                </w:tcPr>
                <w:p w14:paraId="6BA4E96F" w14:textId="6B51935F" w:rsidR="004B7050" w:rsidRPr="001D4DDC" w:rsidRDefault="004B7050" w:rsidP="004B7050">
                  <w:pPr>
                    <w:jc w:val="center"/>
                    <w:rPr>
                      <w:szCs w:val="22"/>
                    </w:rPr>
                  </w:pPr>
                </w:p>
              </w:tc>
            </w:tr>
          </w:tbl>
          <w:p w14:paraId="4738FD00" w14:textId="26736D35" w:rsidR="00940297" w:rsidRPr="0034777A" w:rsidRDefault="00940297" w:rsidP="008A358B">
            <w:pPr>
              <w:jc w:val="both"/>
              <w:rPr>
                <w:b/>
                <w:bCs/>
                <w:sz w:val="24"/>
                <w:u w:val="single"/>
                <w:lang w:eastAsia="en-US"/>
              </w:rPr>
            </w:pPr>
            <w:r w:rsidRPr="0034777A">
              <w:rPr>
                <w:b/>
                <w:bCs/>
                <w:sz w:val="24"/>
                <w:u w:val="single"/>
                <w:lang w:eastAsia="en-US"/>
              </w:rPr>
              <w:t xml:space="preserve">Pour les UEP </w:t>
            </w:r>
            <w:r w:rsidR="0034777A" w:rsidRPr="0034777A">
              <w:rPr>
                <w:b/>
                <w:bCs/>
                <w:sz w:val="24"/>
                <w:u w:val="single"/>
                <w:lang w:eastAsia="en-US"/>
              </w:rPr>
              <w:t>4</w:t>
            </w:r>
            <w:r w:rsidR="005232E4" w:rsidRPr="0034777A">
              <w:rPr>
                <w:b/>
                <w:bCs/>
                <w:sz w:val="24"/>
                <w:u w:val="single"/>
                <w:lang w:eastAsia="en-US"/>
              </w:rPr>
              <w:t xml:space="preserve"> à 6</w:t>
            </w:r>
            <w:r w:rsidR="00650BAD">
              <w:rPr>
                <w:b/>
                <w:bCs/>
                <w:sz w:val="24"/>
                <w:u w:val="single"/>
                <w:lang w:eastAsia="en-US"/>
              </w:rPr>
              <w:t xml:space="preserve">, contacter </w:t>
            </w:r>
            <w:r w:rsidR="00972E94">
              <w:rPr>
                <w:b/>
                <w:bCs/>
                <w:sz w:val="24"/>
                <w:u w:val="single"/>
                <w:lang w:eastAsia="en-US"/>
              </w:rPr>
              <w:t>l’ONG ECODE</w:t>
            </w:r>
            <w:r w:rsidR="00A81F5B">
              <w:rPr>
                <w:b/>
                <w:bCs/>
                <w:sz w:val="24"/>
                <w:u w:val="single"/>
                <w:lang w:eastAsia="en-US"/>
              </w:rPr>
              <w:t>V</w:t>
            </w:r>
            <w:r w:rsidR="00B269AB">
              <w:rPr>
                <w:b/>
                <w:bCs/>
                <w:sz w:val="24"/>
                <w:u w:val="single"/>
                <w:lang w:eastAsia="en-US"/>
              </w:rPr>
              <w:t xml:space="preserve">, </w:t>
            </w:r>
            <w:r w:rsidR="00972E94">
              <w:rPr>
                <w:b/>
                <w:bCs/>
                <w:sz w:val="24"/>
                <w:u w:val="single"/>
                <w:lang w:eastAsia="en-US"/>
              </w:rPr>
              <w:t>opérateur d’accompagnement des promoteurs des SP :</w:t>
            </w:r>
          </w:p>
          <w:tbl>
            <w:tblPr>
              <w:tblW w:w="1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3"/>
              <w:gridCol w:w="1560"/>
              <w:gridCol w:w="1417"/>
              <w:gridCol w:w="1843"/>
              <w:gridCol w:w="2410"/>
              <w:gridCol w:w="4136"/>
            </w:tblGrid>
            <w:tr w:rsidR="004955B6" w:rsidRPr="0045598D" w14:paraId="09253192" w14:textId="77777777" w:rsidTr="00CD0AD1">
              <w:trPr>
                <w:trHeight w:val="296"/>
              </w:trPr>
              <w:tc>
                <w:tcPr>
                  <w:tcW w:w="2153" w:type="dxa"/>
                </w:tcPr>
                <w:p w14:paraId="46C58A21" w14:textId="4209729C" w:rsidR="004955B6" w:rsidRPr="0045598D" w:rsidRDefault="004955B6" w:rsidP="00484941">
                  <w:pPr>
                    <w:rPr>
                      <w:color w:val="000000"/>
                      <w:szCs w:val="22"/>
                    </w:rPr>
                  </w:pPr>
                  <w:r w:rsidRPr="0045598D">
                    <w:rPr>
                      <w:color w:val="000000"/>
                      <w:szCs w:val="22"/>
                    </w:rPr>
                    <w:t>Wilaya</w:t>
                  </w:r>
                </w:p>
              </w:tc>
              <w:tc>
                <w:tcPr>
                  <w:tcW w:w="1560" w:type="dxa"/>
                  <w:shd w:val="clear" w:color="auto" w:fill="auto"/>
                  <w:vAlign w:val="center"/>
                  <w:hideMark/>
                </w:tcPr>
                <w:p w14:paraId="098BE640" w14:textId="40BDA73C" w:rsidR="004955B6" w:rsidRPr="00484941" w:rsidRDefault="004955B6" w:rsidP="00484941">
                  <w:pPr>
                    <w:rPr>
                      <w:color w:val="000000"/>
                      <w:szCs w:val="22"/>
                    </w:rPr>
                  </w:pPr>
                  <w:r w:rsidRPr="00484941">
                    <w:rPr>
                      <w:color w:val="000000"/>
                      <w:szCs w:val="22"/>
                    </w:rPr>
                    <w:t>Trarza</w:t>
                  </w:r>
                </w:p>
              </w:tc>
              <w:tc>
                <w:tcPr>
                  <w:tcW w:w="1417" w:type="dxa"/>
                  <w:shd w:val="clear" w:color="auto" w:fill="auto"/>
                  <w:vAlign w:val="center"/>
                  <w:hideMark/>
                </w:tcPr>
                <w:p w14:paraId="570CCAB7" w14:textId="77777777" w:rsidR="004955B6" w:rsidRPr="00484941" w:rsidRDefault="004955B6" w:rsidP="00484941">
                  <w:pPr>
                    <w:rPr>
                      <w:color w:val="000000"/>
                      <w:szCs w:val="22"/>
                    </w:rPr>
                  </w:pPr>
                  <w:r w:rsidRPr="00484941">
                    <w:rPr>
                      <w:color w:val="000000"/>
                      <w:szCs w:val="22"/>
                    </w:rPr>
                    <w:t>Brakna</w:t>
                  </w:r>
                </w:p>
              </w:tc>
              <w:tc>
                <w:tcPr>
                  <w:tcW w:w="1843" w:type="dxa"/>
                  <w:shd w:val="clear" w:color="auto" w:fill="auto"/>
                  <w:vAlign w:val="center"/>
                  <w:hideMark/>
                </w:tcPr>
                <w:p w14:paraId="20C9A16E" w14:textId="77777777" w:rsidR="004955B6" w:rsidRPr="00484941" w:rsidRDefault="004955B6" w:rsidP="00484941">
                  <w:pPr>
                    <w:rPr>
                      <w:color w:val="000000"/>
                      <w:szCs w:val="22"/>
                    </w:rPr>
                  </w:pPr>
                  <w:r w:rsidRPr="00484941">
                    <w:rPr>
                      <w:color w:val="000000"/>
                      <w:szCs w:val="22"/>
                    </w:rPr>
                    <w:t>Gorgol</w:t>
                  </w:r>
                </w:p>
              </w:tc>
              <w:tc>
                <w:tcPr>
                  <w:tcW w:w="2410" w:type="dxa"/>
                  <w:shd w:val="clear" w:color="auto" w:fill="auto"/>
                  <w:vAlign w:val="center"/>
                  <w:hideMark/>
                </w:tcPr>
                <w:p w14:paraId="7242AF5B" w14:textId="1AAEBA5E" w:rsidR="004955B6" w:rsidRPr="00484941" w:rsidRDefault="004955B6" w:rsidP="00484941">
                  <w:pPr>
                    <w:rPr>
                      <w:color w:val="000000"/>
                      <w:szCs w:val="22"/>
                    </w:rPr>
                  </w:pPr>
                  <w:r w:rsidRPr="00484941">
                    <w:rPr>
                      <w:color w:val="000000"/>
                      <w:szCs w:val="22"/>
                    </w:rPr>
                    <w:t>Guidima</w:t>
                  </w:r>
                  <w:r w:rsidRPr="0045598D">
                    <w:rPr>
                      <w:color w:val="000000"/>
                      <w:szCs w:val="22"/>
                    </w:rPr>
                    <w:t>k</w:t>
                  </w:r>
                  <w:r w:rsidRPr="00484941">
                    <w:rPr>
                      <w:color w:val="000000"/>
                      <w:szCs w:val="22"/>
                    </w:rPr>
                    <w:t>ha</w:t>
                  </w:r>
                </w:p>
              </w:tc>
              <w:tc>
                <w:tcPr>
                  <w:tcW w:w="4136" w:type="dxa"/>
                  <w:shd w:val="clear" w:color="auto" w:fill="auto"/>
                  <w:noWrap/>
                  <w:vAlign w:val="bottom"/>
                  <w:hideMark/>
                </w:tcPr>
                <w:p w14:paraId="69C6C29F" w14:textId="1C8B911A" w:rsidR="004955B6" w:rsidRPr="00484941" w:rsidRDefault="00C06547" w:rsidP="00C253EC">
                  <w:pPr>
                    <w:jc w:val="center"/>
                    <w:rPr>
                      <w:szCs w:val="22"/>
                    </w:rPr>
                  </w:pPr>
                  <w:r>
                    <w:rPr>
                      <w:szCs w:val="22"/>
                    </w:rPr>
                    <w:t>Nouakchott</w:t>
                  </w:r>
                  <w:r w:rsidR="00F10DF2">
                    <w:rPr>
                      <w:szCs w:val="22"/>
                    </w:rPr>
                    <w:t xml:space="preserve"> </w:t>
                  </w:r>
                </w:p>
              </w:tc>
            </w:tr>
            <w:tr w:rsidR="00F6714A" w:rsidRPr="005A2A44" w14:paraId="27DD109A" w14:textId="77777777" w:rsidTr="00581235">
              <w:trPr>
                <w:trHeight w:val="297"/>
              </w:trPr>
              <w:tc>
                <w:tcPr>
                  <w:tcW w:w="2153" w:type="dxa"/>
                </w:tcPr>
                <w:p w14:paraId="63D7ABAB" w14:textId="05F9821F" w:rsidR="00F6714A" w:rsidRPr="0045598D" w:rsidRDefault="00F6714A" w:rsidP="00484941">
                  <w:pPr>
                    <w:rPr>
                      <w:color w:val="000000"/>
                      <w:szCs w:val="22"/>
                    </w:rPr>
                  </w:pPr>
                  <w:r w:rsidRPr="0045598D">
                    <w:rPr>
                      <w:color w:val="000000"/>
                      <w:szCs w:val="22"/>
                    </w:rPr>
                    <w:t>Personne à contacter</w:t>
                  </w:r>
                </w:p>
              </w:tc>
              <w:tc>
                <w:tcPr>
                  <w:tcW w:w="1560" w:type="dxa"/>
                  <w:shd w:val="clear" w:color="auto" w:fill="auto"/>
                  <w:hideMark/>
                </w:tcPr>
                <w:p w14:paraId="72EB766B" w14:textId="20407510" w:rsidR="00F6714A" w:rsidRPr="00484941" w:rsidRDefault="00F6714A" w:rsidP="00484941">
                  <w:pPr>
                    <w:rPr>
                      <w:color w:val="000000"/>
                      <w:szCs w:val="22"/>
                    </w:rPr>
                  </w:pPr>
                  <w:r w:rsidRPr="00484941">
                    <w:rPr>
                      <w:color w:val="000000"/>
                      <w:szCs w:val="22"/>
                    </w:rPr>
                    <w:t>Bouh Yahya</w:t>
                  </w:r>
                </w:p>
              </w:tc>
              <w:tc>
                <w:tcPr>
                  <w:tcW w:w="1417" w:type="dxa"/>
                  <w:shd w:val="clear" w:color="auto" w:fill="auto"/>
                  <w:hideMark/>
                </w:tcPr>
                <w:p w14:paraId="4E2AD28B" w14:textId="77777777" w:rsidR="00F6714A" w:rsidRPr="00484941" w:rsidRDefault="00F6714A" w:rsidP="00484941">
                  <w:pPr>
                    <w:rPr>
                      <w:color w:val="000000"/>
                      <w:szCs w:val="22"/>
                    </w:rPr>
                  </w:pPr>
                  <w:r w:rsidRPr="00484941">
                    <w:rPr>
                      <w:color w:val="000000"/>
                      <w:szCs w:val="22"/>
                    </w:rPr>
                    <w:t xml:space="preserve">Nah Cheikh </w:t>
                  </w:r>
                </w:p>
              </w:tc>
              <w:tc>
                <w:tcPr>
                  <w:tcW w:w="1843" w:type="dxa"/>
                  <w:shd w:val="clear" w:color="auto" w:fill="auto"/>
                  <w:hideMark/>
                </w:tcPr>
                <w:p w14:paraId="5BDBF915" w14:textId="70A34F7F" w:rsidR="00F6714A" w:rsidRPr="00484941" w:rsidRDefault="00F6714A" w:rsidP="00484941">
                  <w:pPr>
                    <w:rPr>
                      <w:color w:val="000000"/>
                      <w:szCs w:val="22"/>
                    </w:rPr>
                  </w:pPr>
                  <w:r w:rsidRPr="00484941">
                    <w:rPr>
                      <w:color w:val="000000"/>
                      <w:szCs w:val="22"/>
                    </w:rPr>
                    <w:t>Yacoub Md Ali</w:t>
                  </w:r>
                </w:p>
              </w:tc>
              <w:tc>
                <w:tcPr>
                  <w:tcW w:w="2410" w:type="dxa"/>
                  <w:shd w:val="clear" w:color="auto" w:fill="auto"/>
                  <w:hideMark/>
                </w:tcPr>
                <w:p w14:paraId="20EF8B9F" w14:textId="77777777" w:rsidR="00F6714A" w:rsidRPr="00484941" w:rsidRDefault="00F6714A" w:rsidP="00484941">
                  <w:pPr>
                    <w:rPr>
                      <w:color w:val="000000"/>
                      <w:szCs w:val="22"/>
                    </w:rPr>
                  </w:pPr>
                  <w:r w:rsidRPr="00484941">
                    <w:rPr>
                      <w:color w:val="000000"/>
                      <w:szCs w:val="22"/>
                    </w:rPr>
                    <w:t>Ismailla Sow Boubou</w:t>
                  </w:r>
                </w:p>
              </w:tc>
              <w:tc>
                <w:tcPr>
                  <w:tcW w:w="4136" w:type="dxa"/>
                  <w:shd w:val="clear" w:color="auto" w:fill="auto"/>
                  <w:hideMark/>
                </w:tcPr>
                <w:p w14:paraId="5359674E" w14:textId="6944FD82" w:rsidR="00F6714A" w:rsidRPr="00BD1803" w:rsidRDefault="00F6714A" w:rsidP="00F6714A">
                  <w:pPr>
                    <w:rPr>
                      <w:color w:val="000000"/>
                      <w:szCs w:val="22"/>
                      <w:lang w:val="de-AT"/>
                    </w:rPr>
                  </w:pPr>
                  <w:r w:rsidRPr="00BD1803">
                    <w:rPr>
                      <w:color w:val="000000"/>
                      <w:szCs w:val="22"/>
                      <w:lang w:val="de-AT"/>
                    </w:rPr>
                    <w:t>Md Yahya EL EYIL</w:t>
                  </w:r>
                  <w:r>
                    <w:rPr>
                      <w:rFonts w:hint="cs"/>
                      <w:color w:val="000000"/>
                      <w:szCs w:val="22"/>
                      <w:rtl/>
                    </w:rPr>
                    <w:t>/</w:t>
                  </w:r>
                  <w:r w:rsidRPr="00BD1803">
                    <w:rPr>
                      <w:color w:val="000000"/>
                      <w:szCs w:val="22"/>
                      <w:lang w:val="de-AT"/>
                    </w:rPr>
                    <w:t>Md GhadhiTaleb</w:t>
                  </w:r>
                </w:p>
              </w:tc>
            </w:tr>
            <w:tr w:rsidR="00CE2B8F" w:rsidRPr="0045598D" w14:paraId="5CFC2759" w14:textId="77777777" w:rsidTr="00581235">
              <w:trPr>
                <w:trHeight w:val="297"/>
              </w:trPr>
              <w:tc>
                <w:tcPr>
                  <w:tcW w:w="2153" w:type="dxa"/>
                </w:tcPr>
                <w:p w14:paraId="111A5D42" w14:textId="75C1303C" w:rsidR="00CE2B8F" w:rsidRPr="0045598D" w:rsidRDefault="00CE2B8F" w:rsidP="00CE2B8F">
                  <w:pPr>
                    <w:rPr>
                      <w:color w:val="000000"/>
                      <w:szCs w:val="22"/>
                    </w:rPr>
                  </w:pPr>
                  <w:r>
                    <w:rPr>
                      <w:color w:val="000000"/>
                      <w:szCs w:val="22"/>
                    </w:rPr>
                    <w:t xml:space="preserve">Mission </w:t>
                  </w:r>
                </w:p>
              </w:tc>
              <w:tc>
                <w:tcPr>
                  <w:tcW w:w="1560" w:type="dxa"/>
                  <w:shd w:val="clear" w:color="auto" w:fill="auto"/>
                </w:tcPr>
                <w:p w14:paraId="3B785E48" w14:textId="4EFC559A" w:rsidR="00CE2B8F" w:rsidRPr="00484941" w:rsidRDefault="00CE2B8F" w:rsidP="00CE2B8F">
                  <w:pPr>
                    <w:rPr>
                      <w:color w:val="000000"/>
                      <w:szCs w:val="22"/>
                    </w:rPr>
                  </w:pPr>
                  <w:r>
                    <w:rPr>
                      <w:color w:val="000000"/>
                      <w:szCs w:val="22"/>
                    </w:rPr>
                    <w:t xml:space="preserve">Animateur </w:t>
                  </w:r>
                </w:p>
              </w:tc>
              <w:tc>
                <w:tcPr>
                  <w:tcW w:w="1417" w:type="dxa"/>
                  <w:shd w:val="clear" w:color="auto" w:fill="auto"/>
                </w:tcPr>
                <w:p w14:paraId="13C5C311" w14:textId="72E30564" w:rsidR="00CE2B8F" w:rsidRPr="00484941" w:rsidRDefault="00CE2B8F" w:rsidP="00CE2B8F">
                  <w:pPr>
                    <w:rPr>
                      <w:color w:val="000000"/>
                      <w:szCs w:val="22"/>
                    </w:rPr>
                  </w:pPr>
                  <w:r w:rsidRPr="008F60B2">
                    <w:rPr>
                      <w:color w:val="000000"/>
                      <w:szCs w:val="22"/>
                    </w:rPr>
                    <w:t>Animateur</w:t>
                  </w:r>
                </w:p>
              </w:tc>
              <w:tc>
                <w:tcPr>
                  <w:tcW w:w="1843" w:type="dxa"/>
                  <w:shd w:val="clear" w:color="auto" w:fill="auto"/>
                </w:tcPr>
                <w:p w14:paraId="24D92950" w14:textId="0A52CBBC" w:rsidR="00CE2B8F" w:rsidRPr="00484941" w:rsidRDefault="00CE2B8F" w:rsidP="00CE2B8F">
                  <w:pPr>
                    <w:rPr>
                      <w:color w:val="000000"/>
                      <w:szCs w:val="22"/>
                    </w:rPr>
                  </w:pPr>
                  <w:r w:rsidRPr="008F60B2">
                    <w:rPr>
                      <w:color w:val="000000"/>
                      <w:szCs w:val="22"/>
                    </w:rPr>
                    <w:t>Animateur</w:t>
                  </w:r>
                </w:p>
              </w:tc>
              <w:tc>
                <w:tcPr>
                  <w:tcW w:w="2410" w:type="dxa"/>
                  <w:shd w:val="clear" w:color="auto" w:fill="auto"/>
                </w:tcPr>
                <w:p w14:paraId="3A129623" w14:textId="255EAF42" w:rsidR="00CE2B8F" w:rsidRPr="00484941" w:rsidRDefault="00CE2B8F" w:rsidP="00CE2B8F">
                  <w:pPr>
                    <w:rPr>
                      <w:color w:val="000000"/>
                      <w:szCs w:val="22"/>
                    </w:rPr>
                  </w:pPr>
                  <w:r w:rsidRPr="008F60B2">
                    <w:rPr>
                      <w:color w:val="000000"/>
                      <w:szCs w:val="22"/>
                    </w:rPr>
                    <w:t>Animateur</w:t>
                  </w:r>
                </w:p>
              </w:tc>
              <w:tc>
                <w:tcPr>
                  <w:tcW w:w="4136" w:type="dxa"/>
                  <w:shd w:val="clear" w:color="auto" w:fill="auto"/>
                </w:tcPr>
                <w:p w14:paraId="76169FC4" w14:textId="044A681F" w:rsidR="00CE2B8F" w:rsidRPr="00484941" w:rsidRDefault="00CE2B8F" w:rsidP="00CE2B8F">
                  <w:pPr>
                    <w:rPr>
                      <w:color w:val="000000"/>
                      <w:szCs w:val="22"/>
                    </w:rPr>
                  </w:pPr>
                  <w:r>
                    <w:rPr>
                      <w:color w:val="000000"/>
                      <w:szCs w:val="22"/>
                    </w:rPr>
                    <w:t>Chef de mission</w:t>
                  </w:r>
                </w:p>
              </w:tc>
            </w:tr>
            <w:tr w:rsidR="00F6714A" w:rsidRPr="0045598D" w14:paraId="6AA27274" w14:textId="77777777" w:rsidTr="0022557C">
              <w:trPr>
                <w:trHeight w:val="287"/>
              </w:trPr>
              <w:tc>
                <w:tcPr>
                  <w:tcW w:w="2153" w:type="dxa"/>
                </w:tcPr>
                <w:p w14:paraId="427038B8" w14:textId="078D4360" w:rsidR="00F6714A" w:rsidRPr="0045598D" w:rsidRDefault="00F6714A" w:rsidP="00484941">
                  <w:pPr>
                    <w:rPr>
                      <w:color w:val="000000"/>
                      <w:szCs w:val="22"/>
                    </w:rPr>
                  </w:pPr>
                  <w:r w:rsidRPr="0045598D">
                    <w:rPr>
                      <w:color w:val="000000"/>
                      <w:szCs w:val="22"/>
                    </w:rPr>
                    <w:t>Téléphone</w:t>
                  </w:r>
                </w:p>
              </w:tc>
              <w:tc>
                <w:tcPr>
                  <w:tcW w:w="1560" w:type="dxa"/>
                  <w:shd w:val="clear" w:color="auto" w:fill="auto"/>
                  <w:hideMark/>
                </w:tcPr>
                <w:p w14:paraId="66D2A1AF" w14:textId="5A13BE16" w:rsidR="00F6714A" w:rsidRPr="00484941" w:rsidRDefault="00F6714A" w:rsidP="008F5471">
                  <w:pPr>
                    <w:jc w:val="center"/>
                    <w:rPr>
                      <w:color w:val="000000"/>
                      <w:szCs w:val="22"/>
                    </w:rPr>
                  </w:pPr>
                  <w:r w:rsidRPr="00484941">
                    <w:rPr>
                      <w:color w:val="000000"/>
                      <w:szCs w:val="22"/>
                    </w:rPr>
                    <w:t>34 94 4436</w:t>
                  </w:r>
                </w:p>
              </w:tc>
              <w:tc>
                <w:tcPr>
                  <w:tcW w:w="1417" w:type="dxa"/>
                  <w:shd w:val="clear" w:color="auto" w:fill="auto"/>
                  <w:hideMark/>
                </w:tcPr>
                <w:p w14:paraId="3991AA30" w14:textId="77777777" w:rsidR="00F6714A" w:rsidRPr="00484941" w:rsidRDefault="00F6714A" w:rsidP="008F5471">
                  <w:pPr>
                    <w:jc w:val="center"/>
                    <w:rPr>
                      <w:color w:val="000000"/>
                      <w:szCs w:val="22"/>
                    </w:rPr>
                  </w:pPr>
                  <w:r w:rsidRPr="00484941">
                    <w:rPr>
                      <w:color w:val="000000"/>
                      <w:szCs w:val="22"/>
                    </w:rPr>
                    <w:t>20 93 11 48</w:t>
                  </w:r>
                </w:p>
              </w:tc>
              <w:tc>
                <w:tcPr>
                  <w:tcW w:w="1843" w:type="dxa"/>
                  <w:shd w:val="clear" w:color="auto" w:fill="auto"/>
                  <w:hideMark/>
                </w:tcPr>
                <w:p w14:paraId="243AD7B2" w14:textId="77777777" w:rsidR="00F6714A" w:rsidRPr="00484941" w:rsidRDefault="00F6714A" w:rsidP="008F5471">
                  <w:pPr>
                    <w:jc w:val="center"/>
                    <w:rPr>
                      <w:color w:val="000000"/>
                      <w:szCs w:val="22"/>
                    </w:rPr>
                  </w:pPr>
                  <w:r w:rsidRPr="00484941">
                    <w:rPr>
                      <w:color w:val="000000"/>
                      <w:szCs w:val="22"/>
                    </w:rPr>
                    <w:t>22 07 30 61</w:t>
                  </w:r>
                </w:p>
              </w:tc>
              <w:tc>
                <w:tcPr>
                  <w:tcW w:w="2410" w:type="dxa"/>
                  <w:shd w:val="clear" w:color="auto" w:fill="auto"/>
                  <w:hideMark/>
                </w:tcPr>
                <w:p w14:paraId="00717C7E" w14:textId="77777777" w:rsidR="00F6714A" w:rsidRPr="00484941" w:rsidRDefault="00F6714A" w:rsidP="008F5471">
                  <w:pPr>
                    <w:jc w:val="center"/>
                    <w:rPr>
                      <w:color w:val="000000"/>
                      <w:szCs w:val="22"/>
                    </w:rPr>
                  </w:pPr>
                  <w:r w:rsidRPr="00484941">
                    <w:rPr>
                      <w:color w:val="000000"/>
                      <w:szCs w:val="22"/>
                    </w:rPr>
                    <w:t>48 98 75 34</w:t>
                  </w:r>
                </w:p>
              </w:tc>
              <w:tc>
                <w:tcPr>
                  <w:tcW w:w="4136" w:type="dxa"/>
                  <w:shd w:val="clear" w:color="auto" w:fill="auto"/>
                  <w:hideMark/>
                </w:tcPr>
                <w:p w14:paraId="4BA7422C" w14:textId="2F1D7320" w:rsidR="00F6714A" w:rsidRPr="00484941" w:rsidRDefault="00F6714A" w:rsidP="008F5471">
                  <w:pPr>
                    <w:jc w:val="center"/>
                    <w:rPr>
                      <w:color w:val="000000"/>
                      <w:szCs w:val="22"/>
                    </w:rPr>
                  </w:pPr>
                  <w:r w:rsidRPr="00484941">
                    <w:rPr>
                      <w:color w:val="000000"/>
                      <w:szCs w:val="22"/>
                    </w:rPr>
                    <w:t>22 04 37 03</w:t>
                  </w:r>
                  <w:r>
                    <w:rPr>
                      <w:rFonts w:hint="cs"/>
                      <w:color w:val="000000"/>
                      <w:szCs w:val="22"/>
                      <w:rtl/>
                    </w:rPr>
                    <w:t>/</w:t>
                  </w:r>
                  <w:r w:rsidRPr="00484941">
                    <w:rPr>
                      <w:color w:val="000000"/>
                      <w:szCs w:val="22"/>
                    </w:rPr>
                    <w:t>48 25 25 53</w:t>
                  </w:r>
                </w:p>
              </w:tc>
            </w:tr>
          </w:tbl>
          <w:p w14:paraId="132F6AA4" w14:textId="50E23E46" w:rsidR="0023096A" w:rsidRPr="00BB2D05" w:rsidRDefault="00B35E01" w:rsidP="00D36794">
            <w:pPr>
              <w:spacing w:before="240" w:line="480" w:lineRule="auto"/>
              <w:jc w:val="both"/>
              <w:rPr>
                <w:b/>
                <w:bCs/>
                <w:szCs w:val="22"/>
                <w:u w:val="single"/>
                <w:lang w:eastAsia="en-US"/>
              </w:rPr>
            </w:pPr>
            <w:r w:rsidRPr="00BB2D05">
              <w:rPr>
                <w:b/>
                <w:bCs/>
                <w:szCs w:val="22"/>
                <w:u w:val="single"/>
                <w:lang w:eastAsia="en-US"/>
              </w:rPr>
              <w:t>NB :</w:t>
            </w:r>
            <w:r w:rsidR="007908FD" w:rsidRPr="00BB2D05">
              <w:rPr>
                <w:b/>
                <w:bCs/>
                <w:szCs w:val="22"/>
                <w:u w:val="single"/>
                <w:lang w:eastAsia="en-US"/>
              </w:rPr>
              <w:t xml:space="preserve"> Un seul promoteur ne peut demander de subvention que pour un seul thème prioritaire </w:t>
            </w:r>
            <w:r w:rsidRPr="00BB2D05">
              <w:rPr>
                <w:b/>
                <w:bCs/>
                <w:szCs w:val="22"/>
                <w:u w:val="single"/>
                <w:lang w:eastAsia="en-US"/>
              </w:rPr>
              <w:t>subvention de sous projet</w:t>
            </w:r>
            <w:r w:rsidR="007908FD" w:rsidRPr="00BB2D05">
              <w:rPr>
                <w:b/>
                <w:bCs/>
                <w:szCs w:val="22"/>
                <w:u w:val="single"/>
                <w:lang w:eastAsia="en-US"/>
              </w:rPr>
              <w:t xml:space="preserve"> sou réserve d’élimination  </w:t>
            </w:r>
          </w:p>
        </w:tc>
      </w:tr>
      <w:bookmarkEnd w:id="0"/>
    </w:tbl>
    <w:p w14:paraId="2C948F19" w14:textId="77777777" w:rsidR="00D267BC" w:rsidRPr="001F7348" w:rsidRDefault="00D267BC" w:rsidP="00E107B4">
      <w:pPr>
        <w:rPr>
          <w:szCs w:val="22"/>
        </w:rPr>
      </w:pPr>
    </w:p>
    <w:sectPr w:rsidR="00D267BC" w:rsidRPr="001F7348" w:rsidSect="00347A81">
      <w:type w:val="continuous"/>
      <w:pgSz w:w="16838" w:h="11906" w:orient="landscape" w:code="9"/>
      <w:pgMar w:top="1418" w:right="1418" w:bottom="1418" w:left="1418" w:header="1247" w:footer="125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3C402" w14:textId="77777777" w:rsidR="00BE4F49" w:rsidRPr="009E615D" w:rsidRDefault="00BE4F49" w:rsidP="00916382">
      <w:r w:rsidRPr="009E615D">
        <w:separator/>
      </w:r>
    </w:p>
  </w:endnote>
  <w:endnote w:type="continuationSeparator" w:id="0">
    <w:p w14:paraId="0C0C5970" w14:textId="77777777" w:rsidR="00BE4F49" w:rsidRPr="009E615D" w:rsidRDefault="00BE4F49" w:rsidP="00916382">
      <w:r w:rsidRPr="009E615D">
        <w:continuationSeparator/>
      </w:r>
    </w:p>
  </w:endnote>
  <w:endnote w:type="continuationNotice" w:id="1">
    <w:p w14:paraId="522A4C50" w14:textId="77777777" w:rsidR="00BE4F49" w:rsidRPr="009E615D" w:rsidRDefault="00BE4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dalus">
    <w:altName w:val="Arial"/>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B4EA4" w14:textId="77777777" w:rsidR="00BE4F49" w:rsidRPr="009E615D" w:rsidRDefault="00BE4F49" w:rsidP="00916382">
      <w:r w:rsidRPr="009E615D">
        <w:separator/>
      </w:r>
    </w:p>
  </w:footnote>
  <w:footnote w:type="continuationSeparator" w:id="0">
    <w:p w14:paraId="03E7E564" w14:textId="77777777" w:rsidR="00BE4F49" w:rsidRPr="009E615D" w:rsidRDefault="00BE4F49" w:rsidP="00916382">
      <w:r w:rsidRPr="009E615D">
        <w:continuationSeparator/>
      </w:r>
    </w:p>
  </w:footnote>
  <w:footnote w:type="continuationNotice" w:id="1">
    <w:p w14:paraId="2FB717C0" w14:textId="77777777" w:rsidR="00BE4F49" w:rsidRPr="009E615D" w:rsidRDefault="00BE4F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03A2"/>
    <w:multiLevelType w:val="hybridMultilevel"/>
    <w:tmpl w:val="F42E0C04"/>
    <w:lvl w:ilvl="0" w:tplc="E5744570">
      <w:start w:val="1"/>
      <w:numFmt w:val="bullet"/>
      <w:lvlText w:val=""/>
      <w:lvlJc w:val="left"/>
      <w:pPr>
        <w:ind w:left="720" w:hanging="360"/>
      </w:pPr>
      <w:rPr>
        <w:rFonts w:ascii="Symbol" w:hAnsi="Symbol" w:cs="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586301"/>
    <w:multiLevelType w:val="hybridMultilevel"/>
    <w:tmpl w:val="C66CB1FE"/>
    <w:lvl w:ilvl="0" w:tplc="20000001">
      <w:start w:val="1"/>
      <w:numFmt w:val="bullet"/>
      <w:lvlText w:val=""/>
      <w:lvlJc w:val="left"/>
      <w:pPr>
        <w:ind w:left="1026" w:hanging="360"/>
      </w:pPr>
      <w:rPr>
        <w:rFonts w:ascii="Symbol" w:hAnsi="Symbol" w:hint="default"/>
      </w:rPr>
    </w:lvl>
    <w:lvl w:ilvl="1" w:tplc="20000003" w:tentative="1">
      <w:start w:val="1"/>
      <w:numFmt w:val="bullet"/>
      <w:lvlText w:val="o"/>
      <w:lvlJc w:val="left"/>
      <w:pPr>
        <w:ind w:left="1746" w:hanging="360"/>
      </w:pPr>
      <w:rPr>
        <w:rFonts w:ascii="Courier New" w:hAnsi="Courier New" w:cs="Courier New" w:hint="default"/>
      </w:rPr>
    </w:lvl>
    <w:lvl w:ilvl="2" w:tplc="20000005" w:tentative="1">
      <w:start w:val="1"/>
      <w:numFmt w:val="bullet"/>
      <w:lvlText w:val=""/>
      <w:lvlJc w:val="left"/>
      <w:pPr>
        <w:ind w:left="2466" w:hanging="360"/>
      </w:pPr>
      <w:rPr>
        <w:rFonts w:ascii="Wingdings" w:hAnsi="Wingdings" w:hint="default"/>
      </w:rPr>
    </w:lvl>
    <w:lvl w:ilvl="3" w:tplc="20000001" w:tentative="1">
      <w:start w:val="1"/>
      <w:numFmt w:val="bullet"/>
      <w:lvlText w:val=""/>
      <w:lvlJc w:val="left"/>
      <w:pPr>
        <w:ind w:left="3186" w:hanging="360"/>
      </w:pPr>
      <w:rPr>
        <w:rFonts w:ascii="Symbol" w:hAnsi="Symbol" w:hint="default"/>
      </w:rPr>
    </w:lvl>
    <w:lvl w:ilvl="4" w:tplc="20000003" w:tentative="1">
      <w:start w:val="1"/>
      <w:numFmt w:val="bullet"/>
      <w:lvlText w:val="o"/>
      <w:lvlJc w:val="left"/>
      <w:pPr>
        <w:ind w:left="3906" w:hanging="360"/>
      </w:pPr>
      <w:rPr>
        <w:rFonts w:ascii="Courier New" w:hAnsi="Courier New" w:cs="Courier New" w:hint="default"/>
      </w:rPr>
    </w:lvl>
    <w:lvl w:ilvl="5" w:tplc="20000005" w:tentative="1">
      <w:start w:val="1"/>
      <w:numFmt w:val="bullet"/>
      <w:lvlText w:val=""/>
      <w:lvlJc w:val="left"/>
      <w:pPr>
        <w:ind w:left="4626" w:hanging="360"/>
      </w:pPr>
      <w:rPr>
        <w:rFonts w:ascii="Wingdings" w:hAnsi="Wingdings" w:hint="default"/>
      </w:rPr>
    </w:lvl>
    <w:lvl w:ilvl="6" w:tplc="20000001" w:tentative="1">
      <w:start w:val="1"/>
      <w:numFmt w:val="bullet"/>
      <w:lvlText w:val=""/>
      <w:lvlJc w:val="left"/>
      <w:pPr>
        <w:ind w:left="5346" w:hanging="360"/>
      </w:pPr>
      <w:rPr>
        <w:rFonts w:ascii="Symbol" w:hAnsi="Symbol" w:hint="default"/>
      </w:rPr>
    </w:lvl>
    <w:lvl w:ilvl="7" w:tplc="20000003" w:tentative="1">
      <w:start w:val="1"/>
      <w:numFmt w:val="bullet"/>
      <w:lvlText w:val="o"/>
      <w:lvlJc w:val="left"/>
      <w:pPr>
        <w:ind w:left="6066" w:hanging="360"/>
      </w:pPr>
      <w:rPr>
        <w:rFonts w:ascii="Courier New" w:hAnsi="Courier New" w:cs="Courier New" w:hint="default"/>
      </w:rPr>
    </w:lvl>
    <w:lvl w:ilvl="8" w:tplc="20000005" w:tentative="1">
      <w:start w:val="1"/>
      <w:numFmt w:val="bullet"/>
      <w:lvlText w:val=""/>
      <w:lvlJc w:val="left"/>
      <w:pPr>
        <w:ind w:left="6786" w:hanging="360"/>
      </w:pPr>
      <w:rPr>
        <w:rFonts w:ascii="Wingdings" w:hAnsi="Wingdings" w:hint="default"/>
      </w:rPr>
    </w:lvl>
  </w:abstractNum>
  <w:abstractNum w:abstractNumId="2" w15:restartNumberingAfterBreak="0">
    <w:nsid w:val="1A98775C"/>
    <w:multiLevelType w:val="multilevel"/>
    <w:tmpl w:val="01E2AA3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FC46056"/>
    <w:multiLevelType w:val="hybridMultilevel"/>
    <w:tmpl w:val="210887B6"/>
    <w:lvl w:ilvl="0" w:tplc="C1A673A2">
      <w:start w:val="1"/>
      <w:numFmt w:val="bullet"/>
      <w:lvlText w:val="-"/>
      <w:lvlJc w:val="left"/>
      <w:pPr>
        <w:ind w:left="720" w:hanging="360"/>
      </w:pPr>
      <w:rPr>
        <w:rFonts w:ascii="Courier New" w:hAnsi="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0785CC3"/>
    <w:multiLevelType w:val="hybridMultilevel"/>
    <w:tmpl w:val="E4A2D3E2"/>
    <w:lvl w:ilvl="0" w:tplc="FA4E43F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461DE1"/>
    <w:multiLevelType w:val="multilevel"/>
    <w:tmpl w:val="1DB07238"/>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6" w15:restartNumberingAfterBreak="0">
    <w:nsid w:val="278E1A64"/>
    <w:multiLevelType w:val="hybridMultilevel"/>
    <w:tmpl w:val="A7804730"/>
    <w:lvl w:ilvl="0" w:tplc="769CCCAE">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D5499"/>
    <w:multiLevelType w:val="hybridMultilevel"/>
    <w:tmpl w:val="5B68231A"/>
    <w:lvl w:ilvl="0" w:tplc="93860378">
      <w:numFmt w:val="bullet"/>
      <w:lvlText w:val="-"/>
      <w:lvlJc w:val="left"/>
      <w:pPr>
        <w:ind w:left="916" w:hanging="360"/>
      </w:pPr>
      <w:rPr>
        <w:rFonts w:ascii="Times New Roman" w:eastAsia="Times New Roman" w:hAnsi="Times New Roman" w:cs="Times New Roman" w:hint="default"/>
      </w:rPr>
    </w:lvl>
    <w:lvl w:ilvl="1" w:tplc="20000003" w:tentative="1">
      <w:start w:val="1"/>
      <w:numFmt w:val="bullet"/>
      <w:lvlText w:val="o"/>
      <w:lvlJc w:val="left"/>
      <w:pPr>
        <w:ind w:left="1636" w:hanging="360"/>
      </w:pPr>
      <w:rPr>
        <w:rFonts w:ascii="Courier New" w:hAnsi="Courier New" w:cs="Courier New" w:hint="default"/>
      </w:rPr>
    </w:lvl>
    <w:lvl w:ilvl="2" w:tplc="20000005" w:tentative="1">
      <w:start w:val="1"/>
      <w:numFmt w:val="bullet"/>
      <w:lvlText w:val=""/>
      <w:lvlJc w:val="left"/>
      <w:pPr>
        <w:ind w:left="2356" w:hanging="360"/>
      </w:pPr>
      <w:rPr>
        <w:rFonts w:ascii="Wingdings" w:hAnsi="Wingdings" w:hint="default"/>
      </w:rPr>
    </w:lvl>
    <w:lvl w:ilvl="3" w:tplc="20000001" w:tentative="1">
      <w:start w:val="1"/>
      <w:numFmt w:val="bullet"/>
      <w:lvlText w:val=""/>
      <w:lvlJc w:val="left"/>
      <w:pPr>
        <w:ind w:left="3076" w:hanging="360"/>
      </w:pPr>
      <w:rPr>
        <w:rFonts w:ascii="Symbol" w:hAnsi="Symbol" w:hint="default"/>
      </w:rPr>
    </w:lvl>
    <w:lvl w:ilvl="4" w:tplc="20000003" w:tentative="1">
      <w:start w:val="1"/>
      <w:numFmt w:val="bullet"/>
      <w:lvlText w:val="o"/>
      <w:lvlJc w:val="left"/>
      <w:pPr>
        <w:ind w:left="3796" w:hanging="360"/>
      </w:pPr>
      <w:rPr>
        <w:rFonts w:ascii="Courier New" w:hAnsi="Courier New" w:cs="Courier New" w:hint="default"/>
      </w:rPr>
    </w:lvl>
    <w:lvl w:ilvl="5" w:tplc="20000005" w:tentative="1">
      <w:start w:val="1"/>
      <w:numFmt w:val="bullet"/>
      <w:lvlText w:val=""/>
      <w:lvlJc w:val="left"/>
      <w:pPr>
        <w:ind w:left="4516" w:hanging="360"/>
      </w:pPr>
      <w:rPr>
        <w:rFonts w:ascii="Wingdings" w:hAnsi="Wingdings" w:hint="default"/>
      </w:rPr>
    </w:lvl>
    <w:lvl w:ilvl="6" w:tplc="20000001" w:tentative="1">
      <w:start w:val="1"/>
      <w:numFmt w:val="bullet"/>
      <w:lvlText w:val=""/>
      <w:lvlJc w:val="left"/>
      <w:pPr>
        <w:ind w:left="5236" w:hanging="360"/>
      </w:pPr>
      <w:rPr>
        <w:rFonts w:ascii="Symbol" w:hAnsi="Symbol" w:hint="default"/>
      </w:rPr>
    </w:lvl>
    <w:lvl w:ilvl="7" w:tplc="20000003" w:tentative="1">
      <w:start w:val="1"/>
      <w:numFmt w:val="bullet"/>
      <w:lvlText w:val="o"/>
      <w:lvlJc w:val="left"/>
      <w:pPr>
        <w:ind w:left="5956" w:hanging="360"/>
      </w:pPr>
      <w:rPr>
        <w:rFonts w:ascii="Courier New" w:hAnsi="Courier New" w:cs="Courier New" w:hint="default"/>
      </w:rPr>
    </w:lvl>
    <w:lvl w:ilvl="8" w:tplc="20000005" w:tentative="1">
      <w:start w:val="1"/>
      <w:numFmt w:val="bullet"/>
      <w:lvlText w:val=""/>
      <w:lvlJc w:val="left"/>
      <w:pPr>
        <w:ind w:left="6676" w:hanging="360"/>
      </w:pPr>
      <w:rPr>
        <w:rFonts w:ascii="Wingdings" w:hAnsi="Wingdings" w:hint="default"/>
      </w:rPr>
    </w:lvl>
  </w:abstractNum>
  <w:abstractNum w:abstractNumId="8" w15:restartNumberingAfterBreak="0">
    <w:nsid w:val="29845F50"/>
    <w:multiLevelType w:val="hybridMultilevel"/>
    <w:tmpl w:val="7BB6677E"/>
    <w:lvl w:ilvl="0" w:tplc="2000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926DF0"/>
    <w:multiLevelType w:val="hybridMultilevel"/>
    <w:tmpl w:val="DAC2D046"/>
    <w:lvl w:ilvl="0" w:tplc="9F786600">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96104A"/>
    <w:multiLevelType w:val="hybridMultilevel"/>
    <w:tmpl w:val="68A295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C1E2D48"/>
    <w:multiLevelType w:val="hybridMultilevel"/>
    <w:tmpl w:val="A72E2810"/>
    <w:lvl w:ilvl="0" w:tplc="6B341140">
      <w:start w:val="1"/>
      <w:numFmt w:val="bullet"/>
      <w:lvlText w:val="•"/>
      <w:lvlJc w:val="left"/>
      <w:pPr>
        <w:tabs>
          <w:tab w:val="num" w:pos="720"/>
        </w:tabs>
        <w:ind w:left="720" w:hanging="360"/>
      </w:pPr>
      <w:rPr>
        <w:rFonts w:ascii="Arial" w:hAnsi="Arial" w:hint="default"/>
      </w:rPr>
    </w:lvl>
    <w:lvl w:ilvl="1" w:tplc="07965B66" w:tentative="1">
      <w:start w:val="1"/>
      <w:numFmt w:val="bullet"/>
      <w:lvlText w:val="•"/>
      <w:lvlJc w:val="left"/>
      <w:pPr>
        <w:tabs>
          <w:tab w:val="num" w:pos="1440"/>
        </w:tabs>
        <w:ind w:left="1440" w:hanging="360"/>
      </w:pPr>
      <w:rPr>
        <w:rFonts w:ascii="Arial" w:hAnsi="Arial" w:hint="default"/>
      </w:rPr>
    </w:lvl>
    <w:lvl w:ilvl="2" w:tplc="E9283C80" w:tentative="1">
      <w:start w:val="1"/>
      <w:numFmt w:val="bullet"/>
      <w:lvlText w:val="•"/>
      <w:lvlJc w:val="left"/>
      <w:pPr>
        <w:tabs>
          <w:tab w:val="num" w:pos="2160"/>
        </w:tabs>
        <w:ind w:left="2160" w:hanging="360"/>
      </w:pPr>
      <w:rPr>
        <w:rFonts w:ascii="Arial" w:hAnsi="Arial" w:hint="default"/>
      </w:rPr>
    </w:lvl>
    <w:lvl w:ilvl="3" w:tplc="735E4462" w:tentative="1">
      <w:start w:val="1"/>
      <w:numFmt w:val="bullet"/>
      <w:lvlText w:val="•"/>
      <w:lvlJc w:val="left"/>
      <w:pPr>
        <w:tabs>
          <w:tab w:val="num" w:pos="2880"/>
        </w:tabs>
        <w:ind w:left="2880" w:hanging="360"/>
      </w:pPr>
      <w:rPr>
        <w:rFonts w:ascii="Arial" w:hAnsi="Arial" w:hint="default"/>
      </w:rPr>
    </w:lvl>
    <w:lvl w:ilvl="4" w:tplc="CBB0949E" w:tentative="1">
      <w:start w:val="1"/>
      <w:numFmt w:val="bullet"/>
      <w:lvlText w:val="•"/>
      <w:lvlJc w:val="left"/>
      <w:pPr>
        <w:tabs>
          <w:tab w:val="num" w:pos="3600"/>
        </w:tabs>
        <w:ind w:left="3600" w:hanging="360"/>
      </w:pPr>
      <w:rPr>
        <w:rFonts w:ascii="Arial" w:hAnsi="Arial" w:hint="default"/>
      </w:rPr>
    </w:lvl>
    <w:lvl w:ilvl="5" w:tplc="1BB09C98" w:tentative="1">
      <w:start w:val="1"/>
      <w:numFmt w:val="bullet"/>
      <w:lvlText w:val="•"/>
      <w:lvlJc w:val="left"/>
      <w:pPr>
        <w:tabs>
          <w:tab w:val="num" w:pos="4320"/>
        </w:tabs>
        <w:ind w:left="4320" w:hanging="360"/>
      </w:pPr>
      <w:rPr>
        <w:rFonts w:ascii="Arial" w:hAnsi="Arial" w:hint="default"/>
      </w:rPr>
    </w:lvl>
    <w:lvl w:ilvl="6" w:tplc="11B6C30E" w:tentative="1">
      <w:start w:val="1"/>
      <w:numFmt w:val="bullet"/>
      <w:lvlText w:val="•"/>
      <w:lvlJc w:val="left"/>
      <w:pPr>
        <w:tabs>
          <w:tab w:val="num" w:pos="5040"/>
        </w:tabs>
        <w:ind w:left="5040" w:hanging="360"/>
      </w:pPr>
      <w:rPr>
        <w:rFonts w:ascii="Arial" w:hAnsi="Arial" w:hint="default"/>
      </w:rPr>
    </w:lvl>
    <w:lvl w:ilvl="7" w:tplc="755E340E" w:tentative="1">
      <w:start w:val="1"/>
      <w:numFmt w:val="bullet"/>
      <w:lvlText w:val="•"/>
      <w:lvlJc w:val="left"/>
      <w:pPr>
        <w:tabs>
          <w:tab w:val="num" w:pos="5760"/>
        </w:tabs>
        <w:ind w:left="5760" w:hanging="360"/>
      </w:pPr>
      <w:rPr>
        <w:rFonts w:ascii="Arial" w:hAnsi="Arial" w:hint="default"/>
      </w:rPr>
    </w:lvl>
    <w:lvl w:ilvl="8" w:tplc="737259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0E1C92"/>
    <w:multiLevelType w:val="hybridMultilevel"/>
    <w:tmpl w:val="828A4A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CF5462"/>
    <w:multiLevelType w:val="multilevel"/>
    <w:tmpl w:val="24EA8D4A"/>
    <w:lvl w:ilvl="0">
      <w:start w:val="1"/>
      <w:numFmt w:val="upperRoman"/>
      <w:lvlText w:val="%1."/>
      <w:lvlJc w:val="left"/>
      <w:pPr>
        <w:ind w:left="1080" w:hanging="720"/>
      </w:pPr>
      <w:rPr>
        <w:rFonts w:hint="default"/>
        <w:b/>
        <w:bCs/>
        <w:color w:val="auto"/>
        <w:sz w:val="24"/>
        <w:szCs w:val="28"/>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440" w:hanging="108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14" w15:restartNumberingAfterBreak="0">
    <w:nsid w:val="34392F69"/>
    <w:multiLevelType w:val="hybridMultilevel"/>
    <w:tmpl w:val="0A76AF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A16C11"/>
    <w:multiLevelType w:val="hybridMultilevel"/>
    <w:tmpl w:val="295AC3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9B3C41"/>
    <w:multiLevelType w:val="hybridMultilevel"/>
    <w:tmpl w:val="A5D44D74"/>
    <w:lvl w:ilvl="0" w:tplc="E5744570">
      <w:start w:val="1"/>
      <w:numFmt w:val="bullet"/>
      <w:lvlText w:val=""/>
      <w:lvlJc w:val="left"/>
      <w:pPr>
        <w:ind w:left="720" w:hanging="360"/>
      </w:pPr>
      <w:rPr>
        <w:rFonts w:ascii="Symbol" w:hAnsi="Symbol" w:cs="Symbol"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A01678"/>
    <w:multiLevelType w:val="hybridMultilevel"/>
    <w:tmpl w:val="7D3A8A28"/>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8" w15:restartNumberingAfterBreak="0">
    <w:nsid w:val="41593525"/>
    <w:multiLevelType w:val="hybridMultilevel"/>
    <w:tmpl w:val="35EE6458"/>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40542B9"/>
    <w:multiLevelType w:val="hybridMultilevel"/>
    <w:tmpl w:val="BC3003B0"/>
    <w:lvl w:ilvl="0" w:tplc="2000000D">
      <w:start w:val="1"/>
      <w:numFmt w:val="bullet"/>
      <w:lvlText w:val=""/>
      <w:lvlJc w:val="left"/>
      <w:pPr>
        <w:ind w:left="853" w:hanging="348"/>
      </w:pPr>
      <w:rPr>
        <w:rFonts w:ascii="Wingdings" w:hAnsi="Wingdings" w:hint="default"/>
        <w:b/>
        <w:bCs/>
        <w:w w:val="100"/>
        <w:sz w:val="16"/>
        <w:szCs w:val="16"/>
        <w:lang w:val="fr-FR" w:eastAsia="fr-FR" w:bidi="fr-FR"/>
      </w:rPr>
    </w:lvl>
    <w:lvl w:ilvl="1" w:tplc="FFFFFFFF">
      <w:numFmt w:val="bullet"/>
      <w:lvlText w:val="•"/>
      <w:lvlJc w:val="left"/>
      <w:pPr>
        <w:ind w:left="1764" w:hanging="348"/>
      </w:pPr>
      <w:rPr>
        <w:rFonts w:hint="default"/>
        <w:lang w:val="fr-FR" w:eastAsia="fr-FR" w:bidi="fr-FR"/>
      </w:rPr>
    </w:lvl>
    <w:lvl w:ilvl="2" w:tplc="FFFFFFFF">
      <w:numFmt w:val="bullet"/>
      <w:lvlText w:val="•"/>
      <w:lvlJc w:val="left"/>
      <w:pPr>
        <w:ind w:left="2669" w:hanging="348"/>
      </w:pPr>
      <w:rPr>
        <w:rFonts w:hint="default"/>
        <w:lang w:val="fr-FR" w:eastAsia="fr-FR" w:bidi="fr-FR"/>
      </w:rPr>
    </w:lvl>
    <w:lvl w:ilvl="3" w:tplc="FFFFFFFF">
      <w:numFmt w:val="bullet"/>
      <w:lvlText w:val="•"/>
      <w:lvlJc w:val="left"/>
      <w:pPr>
        <w:ind w:left="3573" w:hanging="348"/>
      </w:pPr>
      <w:rPr>
        <w:rFonts w:hint="default"/>
        <w:lang w:val="fr-FR" w:eastAsia="fr-FR" w:bidi="fr-FR"/>
      </w:rPr>
    </w:lvl>
    <w:lvl w:ilvl="4" w:tplc="FFFFFFFF">
      <w:numFmt w:val="bullet"/>
      <w:lvlText w:val="•"/>
      <w:lvlJc w:val="left"/>
      <w:pPr>
        <w:ind w:left="4478" w:hanging="348"/>
      </w:pPr>
      <w:rPr>
        <w:rFonts w:hint="default"/>
        <w:lang w:val="fr-FR" w:eastAsia="fr-FR" w:bidi="fr-FR"/>
      </w:rPr>
    </w:lvl>
    <w:lvl w:ilvl="5" w:tplc="FFFFFFFF">
      <w:numFmt w:val="bullet"/>
      <w:lvlText w:val="•"/>
      <w:lvlJc w:val="left"/>
      <w:pPr>
        <w:ind w:left="5383" w:hanging="348"/>
      </w:pPr>
      <w:rPr>
        <w:rFonts w:hint="default"/>
        <w:lang w:val="fr-FR" w:eastAsia="fr-FR" w:bidi="fr-FR"/>
      </w:rPr>
    </w:lvl>
    <w:lvl w:ilvl="6" w:tplc="FFFFFFFF">
      <w:numFmt w:val="bullet"/>
      <w:lvlText w:val="•"/>
      <w:lvlJc w:val="left"/>
      <w:pPr>
        <w:ind w:left="6287" w:hanging="348"/>
      </w:pPr>
      <w:rPr>
        <w:rFonts w:hint="default"/>
        <w:lang w:val="fr-FR" w:eastAsia="fr-FR" w:bidi="fr-FR"/>
      </w:rPr>
    </w:lvl>
    <w:lvl w:ilvl="7" w:tplc="FFFFFFFF">
      <w:numFmt w:val="bullet"/>
      <w:lvlText w:val="•"/>
      <w:lvlJc w:val="left"/>
      <w:pPr>
        <w:ind w:left="7192" w:hanging="348"/>
      </w:pPr>
      <w:rPr>
        <w:rFonts w:hint="default"/>
        <w:lang w:val="fr-FR" w:eastAsia="fr-FR" w:bidi="fr-FR"/>
      </w:rPr>
    </w:lvl>
    <w:lvl w:ilvl="8" w:tplc="FFFFFFFF">
      <w:numFmt w:val="bullet"/>
      <w:lvlText w:val="•"/>
      <w:lvlJc w:val="left"/>
      <w:pPr>
        <w:ind w:left="8097" w:hanging="348"/>
      </w:pPr>
      <w:rPr>
        <w:rFonts w:hint="default"/>
        <w:lang w:val="fr-FR" w:eastAsia="fr-FR" w:bidi="fr-FR"/>
      </w:rPr>
    </w:lvl>
  </w:abstractNum>
  <w:abstractNum w:abstractNumId="20" w15:restartNumberingAfterBreak="0">
    <w:nsid w:val="4BAA7083"/>
    <w:multiLevelType w:val="hybridMultilevel"/>
    <w:tmpl w:val="2526AA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95" w:hanging="360"/>
      </w:pPr>
      <w:rPr>
        <w:rFonts w:ascii="Courier New" w:hAnsi="Courier New" w:cs="Courier New" w:hint="default"/>
      </w:rPr>
    </w:lvl>
    <w:lvl w:ilvl="2" w:tplc="040C0005" w:tentative="1">
      <w:start w:val="1"/>
      <w:numFmt w:val="bullet"/>
      <w:lvlText w:val=""/>
      <w:lvlJc w:val="left"/>
      <w:pPr>
        <w:ind w:left="1515" w:hanging="360"/>
      </w:pPr>
      <w:rPr>
        <w:rFonts w:ascii="Wingdings" w:hAnsi="Wingdings" w:hint="default"/>
      </w:rPr>
    </w:lvl>
    <w:lvl w:ilvl="3" w:tplc="040C0001" w:tentative="1">
      <w:start w:val="1"/>
      <w:numFmt w:val="bullet"/>
      <w:lvlText w:val=""/>
      <w:lvlJc w:val="left"/>
      <w:pPr>
        <w:ind w:left="2235" w:hanging="360"/>
      </w:pPr>
      <w:rPr>
        <w:rFonts w:ascii="Symbol" w:hAnsi="Symbol" w:hint="default"/>
      </w:rPr>
    </w:lvl>
    <w:lvl w:ilvl="4" w:tplc="040C0003" w:tentative="1">
      <w:start w:val="1"/>
      <w:numFmt w:val="bullet"/>
      <w:lvlText w:val="o"/>
      <w:lvlJc w:val="left"/>
      <w:pPr>
        <w:ind w:left="2955" w:hanging="360"/>
      </w:pPr>
      <w:rPr>
        <w:rFonts w:ascii="Courier New" w:hAnsi="Courier New" w:cs="Courier New" w:hint="default"/>
      </w:rPr>
    </w:lvl>
    <w:lvl w:ilvl="5" w:tplc="040C0005" w:tentative="1">
      <w:start w:val="1"/>
      <w:numFmt w:val="bullet"/>
      <w:lvlText w:val=""/>
      <w:lvlJc w:val="left"/>
      <w:pPr>
        <w:ind w:left="3675" w:hanging="360"/>
      </w:pPr>
      <w:rPr>
        <w:rFonts w:ascii="Wingdings" w:hAnsi="Wingdings" w:hint="default"/>
      </w:rPr>
    </w:lvl>
    <w:lvl w:ilvl="6" w:tplc="040C0001" w:tentative="1">
      <w:start w:val="1"/>
      <w:numFmt w:val="bullet"/>
      <w:lvlText w:val=""/>
      <w:lvlJc w:val="left"/>
      <w:pPr>
        <w:ind w:left="4395" w:hanging="360"/>
      </w:pPr>
      <w:rPr>
        <w:rFonts w:ascii="Symbol" w:hAnsi="Symbol" w:hint="default"/>
      </w:rPr>
    </w:lvl>
    <w:lvl w:ilvl="7" w:tplc="040C0003" w:tentative="1">
      <w:start w:val="1"/>
      <w:numFmt w:val="bullet"/>
      <w:lvlText w:val="o"/>
      <w:lvlJc w:val="left"/>
      <w:pPr>
        <w:ind w:left="5115" w:hanging="360"/>
      </w:pPr>
      <w:rPr>
        <w:rFonts w:ascii="Courier New" w:hAnsi="Courier New" w:cs="Courier New" w:hint="default"/>
      </w:rPr>
    </w:lvl>
    <w:lvl w:ilvl="8" w:tplc="040C0005" w:tentative="1">
      <w:start w:val="1"/>
      <w:numFmt w:val="bullet"/>
      <w:lvlText w:val=""/>
      <w:lvlJc w:val="left"/>
      <w:pPr>
        <w:ind w:left="5835" w:hanging="360"/>
      </w:pPr>
      <w:rPr>
        <w:rFonts w:ascii="Wingdings" w:hAnsi="Wingdings" w:hint="default"/>
      </w:rPr>
    </w:lvl>
  </w:abstractNum>
  <w:abstractNum w:abstractNumId="21" w15:restartNumberingAfterBreak="0">
    <w:nsid w:val="4C004ED3"/>
    <w:multiLevelType w:val="hybridMultilevel"/>
    <w:tmpl w:val="85E4008E"/>
    <w:lvl w:ilvl="0" w:tplc="34FE7456">
      <w:start w:val="1"/>
      <w:numFmt w:val="bullet"/>
      <w:lvlText w:val=""/>
      <w:lvlJc w:val="left"/>
      <w:pPr>
        <w:ind w:left="720" w:hanging="360"/>
      </w:pPr>
      <w:rPr>
        <w:rFonts w:ascii="Symbol" w:hAnsi="Symbol" w:hint="default"/>
      </w:rPr>
    </w:lvl>
    <w:lvl w:ilvl="1" w:tplc="80941BB2">
      <w:start w:val="1"/>
      <w:numFmt w:val="bullet"/>
      <w:lvlText w:val="o"/>
      <w:lvlJc w:val="left"/>
      <w:pPr>
        <w:ind w:left="1440" w:hanging="360"/>
      </w:pPr>
      <w:rPr>
        <w:rFonts w:ascii="Courier New" w:hAnsi="Courier New" w:cs="Courier New" w:hint="default"/>
      </w:rPr>
    </w:lvl>
    <w:lvl w:ilvl="2" w:tplc="C06EF41E" w:tentative="1">
      <w:start w:val="1"/>
      <w:numFmt w:val="bullet"/>
      <w:lvlText w:val=""/>
      <w:lvlJc w:val="left"/>
      <w:pPr>
        <w:ind w:left="2160" w:hanging="360"/>
      </w:pPr>
      <w:rPr>
        <w:rFonts w:ascii="Wingdings" w:hAnsi="Wingdings" w:hint="default"/>
      </w:rPr>
    </w:lvl>
    <w:lvl w:ilvl="3" w:tplc="CB9A7D54" w:tentative="1">
      <w:start w:val="1"/>
      <w:numFmt w:val="bullet"/>
      <w:lvlText w:val=""/>
      <w:lvlJc w:val="left"/>
      <w:pPr>
        <w:ind w:left="2880" w:hanging="360"/>
      </w:pPr>
      <w:rPr>
        <w:rFonts w:ascii="Symbol" w:hAnsi="Symbol" w:hint="default"/>
      </w:rPr>
    </w:lvl>
    <w:lvl w:ilvl="4" w:tplc="6556F674" w:tentative="1">
      <w:start w:val="1"/>
      <w:numFmt w:val="bullet"/>
      <w:lvlText w:val="o"/>
      <w:lvlJc w:val="left"/>
      <w:pPr>
        <w:ind w:left="3600" w:hanging="360"/>
      </w:pPr>
      <w:rPr>
        <w:rFonts w:ascii="Courier New" w:hAnsi="Courier New" w:cs="Courier New" w:hint="default"/>
      </w:rPr>
    </w:lvl>
    <w:lvl w:ilvl="5" w:tplc="72386C58" w:tentative="1">
      <w:start w:val="1"/>
      <w:numFmt w:val="bullet"/>
      <w:lvlText w:val=""/>
      <w:lvlJc w:val="left"/>
      <w:pPr>
        <w:ind w:left="4320" w:hanging="360"/>
      </w:pPr>
      <w:rPr>
        <w:rFonts w:ascii="Wingdings" w:hAnsi="Wingdings" w:hint="default"/>
      </w:rPr>
    </w:lvl>
    <w:lvl w:ilvl="6" w:tplc="CEAC4D28" w:tentative="1">
      <w:start w:val="1"/>
      <w:numFmt w:val="bullet"/>
      <w:lvlText w:val=""/>
      <w:lvlJc w:val="left"/>
      <w:pPr>
        <w:ind w:left="5040" w:hanging="360"/>
      </w:pPr>
      <w:rPr>
        <w:rFonts w:ascii="Symbol" w:hAnsi="Symbol" w:hint="default"/>
      </w:rPr>
    </w:lvl>
    <w:lvl w:ilvl="7" w:tplc="68F4D2DA" w:tentative="1">
      <w:start w:val="1"/>
      <w:numFmt w:val="bullet"/>
      <w:lvlText w:val="o"/>
      <w:lvlJc w:val="left"/>
      <w:pPr>
        <w:ind w:left="5760" w:hanging="360"/>
      </w:pPr>
      <w:rPr>
        <w:rFonts w:ascii="Courier New" w:hAnsi="Courier New" w:cs="Courier New" w:hint="default"/>
      </w:rPr>
    </w:lvl>
    <w:lvl w:ilvl="8" w:tplc="75F4A446" w:tentative="1">
      <w:start w:val="1"/>
      <w:numFmt w:val="bullet"/>
      <w:lvlText w:val=""/>
      <w:lvlJc w:val="left"/>
      <w:pPr>
        <w:ind w:left="6480" w:hanging="360"/>
      </w:pPr>
      <w:rPr>
        <w:rFonts w:ascii="Wingdings" w:hAnsi="Wingdings" w:hint="default"/>
      </w:rPr>
    </w:lvl>
  </w:abstractNum>
  <w:abstractNum w:abstractNumId="22" w15:restartNumberingAfterBreak="0">
    <w:nsid w:val="52635594"/>
    <w:multiLevelType w:val="hybridMultilevel"/>
    <w:tmpl w:val="404E4BB4"/>
    <w:lvl w:ilvl="0" w:tplc="D140087E">
      <w:start w:val="1"/>
      <w:numFmt w:val="upperRoman"/>
      <w:lvlText w:val="%1."/>
      <w:lvlJc w:val="right"/>
      <w:pPr>
        <w:ind w:left="720" w:hanging="360"/>
      </w:pPr>
      <w:rPr>
        <w:b/>
        <w:bCs/>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BB20619"/>
    <w:multiLevelType w:val="hybridMultilevel"/>
    <w:tmpl w:val="247CF8D4"/>
    <w:lvl w:ilvl="0" w:tplc="C1A673A2">
      <w:start w:val="1"/>
      <w:numFmt w:val="bullet"/>
      <w:lvlText w:val="-"/>
      <w:lvlJc w:val="left"/>
      <w:pPr>
        <w:ind w:left="720" w:hanging="360"/>
      </w:pPr>
      <w:rPr>
        <w:rFonts w:ascii="Courier New" w:hAnsi="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F213F73"/>
    <w:multiLevelType w:val="hybridMultilevel"/>
    <w:tmpl w:val="E2742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B0448"/>
    <w:multiLevelType w:val="hybridMultilevel"/>
    <w:tmpl w:val="D5B2B09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38649C5"/>
    <w:multiLevelType w:val="hybridMultilevel"/>
    <w:tmpl w:val="8CF898B8"/>
    <w:lvl w:ilvl="0" w:tplc="FA4E43F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AC1B45"/>
    <w:multiLevelType w:val="hybridMultilevel"/>
    <w:tmpl w:val="CF1AB6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4142E34"/>
    <w:multiLevelType w:val="hybridMultilevel"/>
    <w:tmpl w:val="E2742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3772967">
    <w:abstractNumId w:val="2"/>
  </w:num>
  <w:num w:numId="2" w16cid:durableId="491409556">
    <w:abstractNumId w:val="24"/>
  </w:num>
  <w:num w:numId="3" w16cid:durableId="3173983">
    <w:abstractNumId w:val="21"/>
  </w:num>
  <w:num w:numId="4" w16cid:durableId="1415662735">
    <w:abstractNumId w:val="6"/>
  </w:num>
  <w:num w:numId="5" w16cid:durableId="1089036139">
    <w:abstractNumId w:val="25"/>
  </w:num>
  <w:num w:numId="6" w16cid:durableId="130946918">
    <w:abstractNumId w:val="9"/>
  </w:num>
  <w:num w:numId="7" w16cid:durableId="641036467">
    <w:abstractNumId w:val="13"/>
  </w:num>
  <w:num w:numId="8" w16cid:durableId="228423170">
    <w:abstractNumId w:val="17"/>
  </w:num>
  <w:num w:numId="9" w16cid:durableId="672072078">
    <w:abstractNumId w:val="20"/>
  </w:num>
  <w:num w:numId="10" w16cid:durableId="362024661">
    <w:abstractNumId w:val="19"/>
  </w:num>
  <w:num w:numId="11" w16cid:durableId="714810487">
    <w:abstractNumId w:val="10"/>
  </w:num>
  <w:num w:numId="12" w16cid:durableId="966665655">
    <w:abstractNumId w:val="4"/>
  </w:num>
  <w:num w:numId="13" w16cid:durableId="718437524">
    <w:abstractNumId w:val="26"/>
  </w:num>
  <w:num w:numId="14" w16cid:durableId="736050519">
    <w:abstractNumId w:val="27"/>
  </w:num>
  <w:num w:numId="15" w16cid:durableId="1938555878">
    <w:abstractNumId w:val="1"/>
  </w:num>
  <w:num w:numId="16" w16cid:durableId="449863222">
    <w:abstractNumId w:val="28"/>
  </w:num>
  <w:num w:numId="17" w16cid:durableId="809907089">
    <w:abstractNumId w:val="22"/>
  </w:num>
  <w:num w:numId="18" w16cid:durableId="785854263">
    <w:abstractNumId w:val="23"/>
  </w:num>
  <w:num w:numId="19" w16cid:durableId="345138015">
    <w:abstractNumId w:val="18"/>
  </w:num>
  <w:num w:numId="20" w16cid:durableId="537551139">
    <w:abstractNumId w:val="15"/>
  </w:num>
  <w:num w:numId="21" w16cid:durableId="1446391383">
    <w:abstractNumId w:val="5"/>
  </w:num>
  <w:num w:numId="22" w16cid:durableId="1868256311">
    <w:abstractNumId w:val="0"/>
  </w:num>
  <w:num w:numId="23" w16cid:durableId="301424356">
    <w:abstractNumId w:val="16"/>
  </w:num>
  <w:num w:numId="24" w16cid:durableId="534004130">
    <w:abstractNumId w:val="8"/>
  </w:num>
  <w:num w:numId="25" w16cid:durableId="426273336">
    <w:abstractNumId w:val="14"/>
  </w:num>
  <w:num w:numId="26" w16cid:durableId="2012680964">
    <w:abstractNumId w:val="12"/>
  </w:num>
  <w:num w:numId="27" w16cid:durableId="1049189832">
    <w:abstractNumId w:val="11"/>
  </w:num>
  <w:num w:numId="28" w16cid:durableId="1606041705">
    <w:abstractNumId w:val="7"/>
  </w:num>
  <w:num w:numId="29" w16cid:durableId="1199588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6A"/>
    <w:rsid w:val="000063C7"/>
    <w:rsid w:val="00044BE1"/>
    <w:rsid w:val="00074168"/>
    <w:rsid w:val="00075AD8"/>
    <w:rsid w:val="000956D0"/>
    <w:rsid w:val="000979D2"/>
    <w:rsid w:val="000A0CBD"/>
    <w:rsid w:val="000A3DFA"/>
    <w:rsid w:val="000A4B8A"/>
    <w:rsid w:val="000A5E96"/>
    <w:rsid w:val="000A6C17"/>
    <w:rsid w:val="000C0670"/>
    <w:rsid w:val="000C2E7B"/>
    <w:rsid w:val="000C32C5"/>
    <w:rsid w:val="000C74C7"/>
    <w:rsid w:val="000E3A7E"/>
    <w:rsid w:val="00111887"/>
    <w:rsid w:val="001542F5"/>
    <w:rsid w:val="001559B2"/>
    <w:rsid w:val="0018411B"/>
    <w:rsid w:val="00184B32"/>
    <w:rsid w:val="00185E9C"/>
    <w:rsid w:val="001875C9"/>
    <w:rsid w:val="00193B39"/>
    <w:rsid w:val="001A5738"/>
    <w:rsid w:val="001B6EFC"/>
    <w:rsid w:val="001D3200"/>
    <w:rsid w:val="001D4DDC"/>
    <w:rsid w:val="001E3829"/>
    <w:rsid w:val="001F7348"/>
    <w:rsid w:val="001F7650"/>
    <w:rsid w:val="00203331"/>
    <w:rsid w:val="00220BD1"/>
    <w:rsid w:val="0023096A"/>
    <w:rsid w:val="00233E14"/>
    <w:rsid w:val="00237969"/>
    <w:rsid w:val="00242F97"/>
    <w:rsid w:val="00274B3E"/>
    <w:rsid w:val="0029104F"/>
    <w:rsid w:val="002A2257"/>
    <w:rsid w:val="002A2BBC"/>
    <w:rsid w:val="002A3182"/>
    <w:rsid w:val="002A403F"/>
    <w:rsid w:val="002D50DA"/>
    <w:rsid w:val="003046A8"/>
    <w:rsid w:val="00304D31"/>
    <w:rsid w:val="00336873"/>
    <w:rsid w:val="0034777A"/>
    <w:rsid w:val="00347A81"/>
    <w:rsid w:val="00350F96"/>
    <w:rsid w:val="003A0E13"/>
    <w:rsid w:val="003A14BB"/>
    <w:rsid w:val="003A218D"/>
    <w:rsid w:val="003D4BE4"/>
    <w:rsid w:val="003E0DC8"/>
    <w:rsid w:val="003F5742"/>
    <w:rsid w:val="00427BF0"/>
    <w:rsid w:val="00431C42"/>
    <w:rsid w:val="00441224"/>
    <w:rsid w:val="0045598D"/>
    <w:rsid w:val="004718BA"/>
    <w:rsid w:val="004845F1"/>
    <w:rsid w:val="00484941"/>
    <w:rsid w:val="00485507"/>
    <w:rsid w:val="00487943"/>
    <w:rsid w:val="004955B6"/>
    <w:rsid w:val="0049630B"/>
    <w:rsid w:val="004A2484"/>
    <w:rsid w:val="004B7050"/>
    <w:rsid w:val="004C257A"/>
    <w:rsid w:val="004C5284"/>
    <w:rsid w:val="004D00F4"/>
    <w:rsid w:val="004D25D2"/>
    <w:rsid w:val="004D529F"/>
    <w:rsid w:val="004D530F"/>
    <w:rsid w:val="005029AF"/>
    <w:rsid w:val="005202B0"/>
    <w:rsid w:val="005232E4"/>
    <w:rsid w:val="00525450"/>
    <w:rsid w:val="00542A6F"/>
    <w:rsid w:val="00560325"/>
    <w:rsid w:val="00560EF7"/>
    <w:rsid w:val="005678C0"/>
    <w:rsid w:val="00574EED"/>
    <w:rsid w:val="005975A4"/>
    <w:rsid w:val="005A2A44"/>
    <w:rsid w:val="005C6DBF"/>
    <w:rsid w:val="005E70DD"/>
    <w:rsid w:val="005F2287"/>
    <w:rsid w:val="005F788F"/>
    <w:rsid w:val="00606DF7"/>
    <w:rsid w:val="006132FF"/>
    <w:rsid w:val="0062326E"/>
    <w:rsid w:val="00625D36"/>
    <w:rsid w:val="00631A28"/>
    <w:rsid w:val="006468AB"/>
    <w:rsid w:val="00650BAD"/>
    <w:rsid w:val="0067229B"/>
    <w:rsid w:val="006865BE"/>
    <w:rsid w:val="00695359"/>
    <w:rsid w:val="006A0401"/>
    <w:rsid w:val="006A179E"/>
    <w:rsid w:val="006A21A6"/>
    <w:rsid w:val="006B33F5"/>
    <w:rsid w:val="006C2F3D"/>
    <w:rsid w:val="006C6147"/>
    <w:rsid w:val="006C765D"/>
    <w:rsid w:val="006D3644"/>
    <w:rsid w:val="006E3392"/>
    <w:rsid w:val="006F3599"/>
    <w:rsid w:val="006F48B3"/>
    <w:rsid w:val="00700D46"/>
    <w:rsid w:val="00710101"/>
    <w:rsid w:val="0071242F"/>
    <w:rsid w:val="007334AE"/>
    <w:rsid w:val="00744701"/>
    <w:rsid w:val="00745C7D"/>
    <w:rsid w:val="007908FD"/>
    <w:rsid w:val="007A1065"/>
    <w:rsid w:val="007A4595"/>
    <w:rsid w:val="007B5CA7"/>
    <w:rsid w:val="007C5F08"/>
    <w:rsid w:val="007D4C50"/>
    <w:rsid w:val="007D7C40"/>
    <w:rsid w:val="007E5DD9"/>
    <w:rsid w:val="008022F6"/>
    <w:rsid w:val="00832FD0"/>
    <w:rsid w:val="00863C3C"/>
    <w:rsid w:val="00866A04"/>
    <w:rsid w:val="00880FC0"/>
    <w:rsid w:val="00883E61"/>
    <w:rsid w:val="00890040"/>
    <w:rsid w:val="00896D8D"/>
    <w:rsid w:val="008A0A72"/>
    <w:rsid w:val="008A358B"/>
    <w:rsid w:val="008A3F89"/>
    <w:rsid w:val="008A41C3"/>
    <w:rsid w:val="008A4DE4"/>
    <w:rsid w:val="008B4375"/>
    <w:rsid w:val="008F5471"/>
    <w:rsid w:val="00916320"/>
    <w:rsid w:val="00916382"/>
    <w:rsid w:val="00940297"/>
    <w:rsid w:val="00952C5E"/>
    <w:rsid w:val="00954F84"/>
    <w:rsid w:val="00964706"/>
    <w:rsid w:val="00972BF6"/>
    <w:rsid w:val="00972E94"/>
    <w:rsid w:val="00975222"/>
    <w:rsid w:val="00980A26"/>
    <w:rsid w:val="009868BF"/>
    <w:rsid w:val="009A0925"/>
    <w:rsid w:val="009A09F5"/>
    <w:rsid w:val="009A1104"/>
    <w:rsid w:val="009A479E"/>
    <w:rsid w:val="009B19F3"/>
    <w:rsid w:val="009B5EDD"/>
    <w:rsid w:val="009B7362"/>
    <w:rsid w:val="009B7CBB"/>
    <w:rsid w:val="009C104F"/>
    <w:rsid w:val="009C2710"/>
    <w:rsid w:val="009E615D"/>
    <w:rsid w:val="009F5057"/>
    <w:rsid w:val="00A05DC7"/>
    <w:rsid w:val="00A2022D"/>
    <w:rsid w:val="00A210C1"/>
    <w:rsid w:val="00A23170"/>
    <w:rsid w:val="00A26226"/>
    <w:rsid w:val="00A372D7"/>
    <w:rsid w:val="00A410F9"/>
    <w:rsid w:val="00A5660B"/>
    <w:rsid w:val="00A64C40"/>
    <w:rsid w:val="00A64CB8"/>
    <w:rsid w:val="00A73736"/>
    <w:rsid w:val="00A73BF5"/>
    <w:rsid w:val="00A81F5B"/>
    <w:rsid w:val="00A916E5"/>
    <w:rsid w:val="00A93F6E"/>
    <w:rsid w:val="00AA2DFE"/>
    <w:rsid w:val="00AA385F"/>
    <w:rsid w:val="00AA6352"/>
    <w:rsid w:val="00AB7F93"/>
    <w:rsid w:val="00AD6990"/>
    <w:rsid w:val="00B0061D"/>
    <w:rsid w:val="00B05625"/>
    <w:rsid w:val="00B06D36"/>
    <w:rsid w:val="00B10F86"/>
    <w:rsid w:val="00B269AB"/>
    <w:rsid w:val="00B35E01"/>
    <w:rsid w:val="00B46027"/>
    <w:rsid w:val="00B53D26"/>
    <w:rsid w:val="00B74CDC"/>
    <w:rsid w:val="00B83D54"/>
    <w:rsid w:val="00B921AA"/>
    <w:rsid w:val="00BB2012"/>
    <w:rsid w:val="00BB2D05"/>
    <w:rsid w:val="00BD1803"/>
    <w:rsid w:val="00BD42FC"/>
    <w:rsid w:val="00BE286A"/>
    <w:rsid w:val="00BE4F49"/>
    <w:rsid w:val="00BF2FAD"/>
    <w:rsid w:val="00BF582E"/>
    <w:rsid w:val="00C01083"/>
    <w:rsid w:val="00C06547"/>
    <w:rsid w:val="00C253EC"/>
    <w:rsid w:val="00C40FE8"/>
    <w:rsid w:val="00C7596B"/>
    <w:rsid w:val="00C770F5"/>
    <w:rsid w:val="00C864C0"/>
    <w:rsid w:val="00C87571"/>
    <w:rsid w:val="00C90CDD"/>
    <w:rsid w:val="00C93565"/>
    <w:rsid w:val="00C968B1"/>
    <w:rsid w:val="00CC2CD3"/>
    <w:rsid w:val="00CD3AC8"/>
    <w:rsid w:val="00CD58A2"/>
    <w:rsid w:val="00CE2B8F"/>
    <w:rsid w:val="00D16C12"/>
    <w:rsid w:val="00D205BB"/>
    <w:rsid w:val="00D267BC"/>
    <w:rsid w:val="00D36794"/>
    <w:rsid w:val="00D50204"/>
    <w:rsid w:val="00D6025B"/>
    <w:rsid w:val="00D75447"/>
    <w:rsid w:val="00D90923"/>
    <w:rsid w:val="00D9336F"/>
    <w:rsid w:val="00D94C33"/>
    <w:rsid w:val="00DF6E8F"/>
    <w:rsid w:val="00E0064F"/>
    <w:rsid w:val="00E107B4"/>
    <w:rsid w:val="00E15223"/>
    <w:rsid w:val="00E253E2"/>
    <w:rsid w:val="00E300D1"/>
    <w:rsid w:val="00E57003"/>
    <w:rsid w:val="00E74B6A"/>
    <w:rsid w:val="00E83495"/>
    <w:rsid w:val="00E836C6"/>
    <w:rsid w:val="00E87692"/>
    <w:rsid w:val="00E877F1"/>
    <w:rsid w:val="00EE1FF4"/>
    <w:rsid w:val="00F10DF2"/>
    <w:rsid w:val="00F130F1"/>
    <w:rsid w:val="00F24851"/>
    <w:rsid w:val="00F33928"/>
    <w:rsid w:val="00F34971"/>
    <w:rsid w:val="00F352CF"/>
    <w:rsid w:val="00F614D9"/>
    <w:rsid w:val="00F6714A"/>
    <w:rsid w:val="00F72FEA"/>
    <w:rsid w:val="00F90A8D"/>
    <w:rsid w:val="00F978F1"/>
    <w:rsid w:val="00FA103C"/>
    <w:rsid w:val="00FC3636"/>
    <w:rsid w:val="00FC370D"/>
    <w:rsid w:val="00FC5A3D"/>
    <w:rsid w:val="00FD67C6"/>
    <w:rsid w:val="00FF1D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1E5A"/>
  <w15:chartTrackingRefBased/>
  <w15:docId w15:val="{6675DAD5-6F97-4B07-904C-A1C84183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96A"/>
    <w:pPr>
      <w:spacing w:after="0" w:line="240" w:lineRule="auto"/>
    </w:pPr>
    <w:rPr>
      <w:rFonts w:ascii="Times New Roman" w:eastAsia="Times New Roman" w:hAnsi="Times New Roman" w:cs="Times New Roman"/>
      <w:szCs w:val="24"/>
      <w:lang w:eastAsia="fr-FR"/>
    </w:rPr>
  </w:style>
  <w:style w:type="paragraph" w:styleId="Titre2">
    <w:name w:val="heading 2"/>
    <w:basedOn w:val="Normal"/>
    <w:next w:val="Normal"/>
    <w:link w:val="Titre2Car"/>
    <w:uiPriority w:val="9"/>
    <w:unhideWhenUsed/>
    <w:qFormat/>
    <w:rsid w:val="009A09F5"/>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Titre3">
    <w:name w:val="heading 3"/>
    <w:basedOn w:val="Normal"/>
    <w:next w:val="Normal"/>
    <w:link w:val="Titre3Car"/>
    <w:autoRedefine/>
    <w:qFormat/>
    <w:rsid w:val="005975A4"/>
    <w:pPr>
      <w:keepNext/>
      <w:keepLines/>
      <w:spacing w:before="240" w:after="240"/>
      <w:ind w:left="321" w:hanging="284"/>
      <w:jc w:val="both"/>
      <w:outlineLvl w:val="2"/>
    </w:pPr>
    <w:rPr>
      <w:rFonts w:ascii="Book Antiqua" w:hAnsi="Book Antiqua"/>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5975A4"/>
    <w:rPr>
      <w:rFonts w:ascii="Book Antiqua" w:eastAsia="Times New Roman" w:hAnsi="Book Antiqua" w:cs="Times New Roman"/>
      <w:b/>
      <w:bCs/>
      <w:sz w:val="24"/>
      <w:szCs w:val="24"/>
      <w:lang w:val="fr-FR" w:eastAsia="fr-FR"/>
    </w:rPr>
  </w:style>
  <w:style w:type="paragraph" w:styleId="Sansinterligne">
    <w:name w:val="No Spacing"/>
    <w:link w:val="SansinterligneCar"/>
    <w:uiPriority w:val="1"/>
    <w:qFormat/>
    <w:rsid w:val="0023096A"/>
    <w:pPr>
      <w:spacing w:after="0" w:line="240" w:lineRule="auto"/>
      <w:contextualSpacing/>
      <w:jc w:val="both"/>
    </w:pPr>
    <w:rPr>
      <w:rFonts w:ascii="Arial" w:hAnsi="Arial"/>
      <w:sz w:val="20"/>
    </w:rPr>
  </w:style>
  <w:style w:type="character" w:customStyle="1" w:styleId="SansinterligneCar">
    <w:name w:val="Sans interligne Car"/>
    <w:link w:val="Sansinterligne"/>
    <w:uiPriority w:val="1"/>
    <w:rsid w:val="0023096A"/>
    <w:rPr>
      <w:rFonts w:ascii="Arial" w:hAnsi="Arial"/>
      <w:sz w:val="20"/>
      <w:lang w:val="fr-FR"/>
    </w:rPr>
  </w:style>
  <w:style w:type="paragraph" w:styleId="Paragraphedeliste">
    <w:name w:val="List Paragraph"/>
    <w:aliases w:val="Akapit z listą BS,Bullet1,Bullets,Citation List,Ha,List Paragraph (numbered (a)),List Paragraph1,List_Paragraph,Liste 1,Main numbered paragraph,Multilevel para_II,NUMBERED PARAGRAPH,Numbered List Paragraph,NumberedParas,References,1"/>
    <w:basedOn w:val="Normal"/>
    <w:link w:val="ParagraphedelisteCar"/>
    <w:uiPriority w:val="34"/>
    <w:qFormat/>
    <w:rsid w:val="0023096A"/>
    <w:pPr>
      <w:ind w:left="720"/>
      <w:contextualSpacing/>
    </w:pPr>
  </w:style>
  <w:style w:type="character" w:customStyle="1" w:styleId="ParagraphedelisteCar">
    <w:name w:val="Paragraphe de liste Car"/>
    <w:aliases w:val="Akapit z listą BS Car,Bullet1 Car,Bullets Car,Citation List Car,Ha Car,List Paragraph (numbered (a)) Car,List Paragraph1 Car,List_Paragraph Car,Liste 1 Car,Main numbered paragraph Car,Multilevel para_II Car,NUMBERED PARAGRAPH Car"/>
    <w:link w:val="Paragraphedeliste"/>
    <w:uiPriority w:val="34"/>
    <w:qFormat/>
    <w:rsid w:val="0023096A"/>
    <w:rPr>
      <w:rFonts w:ascii="Times New Roman" w:eastAsia="Times New Roman" w:hAnsi="Times New Roman" w:cs="Times New Roman"/>
      <w:szCs w:val="24"/>
      <w:lang w:val="fr-CA" w:eastAsia="fr-FR"/>
    </w:rPr>
  </w:style>
  <w:style w:type="paragraph" w:customStyle="1" w:styleId="Paragraphedeliste1">
    <w:name w:val="Paragraphe de liste1"/>
    <w:basedOn w:val="Normal"/>
    <w:uiPriority w:val="99"/>
    <w:qFormat/>
    <w:rsid w:val="0023096A"/>
    <w:pPr>
      <w:ind w:left="720"/>
      <w:contextualSpacing/>
    </w:pPr>
    <w:rPr>
      <w:sz w:val="24"/>
    </w:rPr>
  </w:style>
  <w:style w:type="paragraph" w:styleId="Textedebulles">
    <w:name w:val="Balloon Text"/>
    <w:basedOn w:val="Normal"/>
    <w:link w:val="TextedebullesCar"/>
    <w:uiPriority w:val="99"/>
    <w:semiHidden/>
    <w:unhideWhenUsed/>
    <w:rsid w:val="00F352CF"/>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52CF"/>
    <w:rPr>
      <w:rFonts w:ascii="Segoe UI" w:eastAsia="Times New Roman" w:hAnsi="Segoe UI" w:cs="Segoe UI"/>
      <w:sz w:val="18"/>
      <w:szCs w:val="18"/>
      <w:lang w:val="fr-CA" w:eastAsia="fr-FR"/>
    </w:rPr>
  </w:style>
  <w:style w:type="character" w:customStyle="1" w:styleId="Titre2Car">
    <w:name w:val="Titre 2 Car"/>
    <w:basedOn w:val="Policepardfaut"/>
    <w:link w:val="Titre2"/>
    <w:uiPriority w:val="9"/>
    <w:rsid w:val="009A09F5"/>
    <w:rPr>
      <w:rFonts w:asciiTheme="majorHAnsi" w:eastAsiaTheme="majorEastAsia" w:hAnsiTheme="majorHAnsi" w:cstheme="majorBidi"/>
      <w:color w:val="2F5496" w:themeColor="accent1" w:themeShade="BF"/>
      <w:sz w:val="26"/>
      <w:szCs w:val="26"/>
      <w:lang w:val="fr-FR"/>
    </w:rPr>
  </w:style>
  <w:style w:type="paragraph" w:styleId="En-tte">
    <w:name w:val="header"/>
    <w:basedOn w:val="Normal"/>
    <w:link w:val="En-tteCar"/>
    <w:uiPriority w:val="99"/>
    <w:semiHidden/>
    <w:unhideWhenUsed/>
    <w:rsid w:val="008022F6"/>
    <w:pPr>
      <w:tabs>
        <w:tab w:val="center" w:pos="4536"/>
        <w:tab w:val="right" w:pos="9072"/>
      </w:tabs>
    </w:pPr>
  </w:style>
  <w:style w:type="character" w:customStyle="1" w:styleId="En-tteCar">
    <w:name w:val="En-tête Car"/>
    <w:basedOn w:val="Policepardfaut"/>
    <w:link w:val="En-tte"/>
    <w:uiPriority w:val="99"/>
    <w:semiHidden/>
    <w:rsid w:val="008022F6"/>
    <w:rPr>
      <w:rFonts w:ascii="Times New Roman" w:eastAsia="Times New Roman" w:hAnsi="Times New Roman" w:cs="Times New Roman"/>
      <w:szCs w:val="24"/>
      <w:lang w:val="fr-CA" w:eastAsia="fr-FR"/>
    </w:rPr>
  </w:style>
  <w:style w:type="paragraph" w:styleId="Pieddepage">
    <w:name w:val="footer"/>
    <w:basedOn w:val="Normal"/>
    <w:link w:val="PieddepageCar"/>
    <w:uiPriority w:val="99"/>
    <w:semiHidden/>
    <w:unhideWhenUsed/>
    <w:rsid w:val="008022F6"/>
    <w:pPr>
      <w:tabs>
        <w:tab w:val="center" w:pos="4536"/>
        <w:tab w:val="right" w:pos="9072"/>
      </w:tabs>
    </w:pPr>
  </w:style>
  <w:style w:type="character" w:customStyle="1" w:styleId="PieddepageCar">
    <w:name w:val="Pied de page Car"/>
    <w:basedOn w:val="Policepardfaut"/>
    <w:link w:val="Pieddepage"/>
    <w:uiPriority w:val="99"/>
    <w:semiHidden/>
    <w:rsid w:val="008022F6"/>
    <w:rPr>
      <w:rFonts w:ascii="Times New Roman" w:eastAsia="Times New Roman" w:hAnsi="Times New Roman" w:cs="Times New Roman"/>
      <w:szCs w:val="24"/>
      <w:lang w:val="fr-CA" w:eastAsia="fr-FR"/>
    </w:rPr>
  </w:style>
  <w:style w:type="paragraph" w:styleId="Rvision">
    <w:name w:val="Revision"/>
    <w:hidden/>
    <w:uiPriority w:val="99"/>
    <w:semiHidden/>
    <w:rsid w:val="007A4595"/>
    <w:pPr>
      <w:spacing w:after="0" w:line="240" w:lineRule="auto"/>
    </w:pPr>
    <w:rPr>
      <w:rFonts w:ascii="Times New Roman" w:eastAsia="Times New Roman" w:hAnsi="Times New Roman" w:cs="Times New Roman"/>
      <w:szCs w:val="24"/>
      <w:lang w:val="fr-CA" w:eastAsia="fr-FR"/>
    </w:rPr>
  </w:style>
  <w:style w:type="character" w:styleId="Lienhypertexte">
    <w:name w:val="Hyperlink"/>
    <w:basedOn w:val="Policepardfaut"/>
    <w:uiPriority w:val="99"/>
    <w:unhideWhenUsed/>
    <w:rsid w:val="00A64C40"/>
    <w:rPr>
      <w:color w:val="0563C1" w:themeColor="hyperlink"/>
      <w:u w:val="single"/>
    </w:rPr>
  </w:style>
  <w:style w:type="table" w:styleId="Grilledutableau">
    <w:name w:val="Table Grid"/>
    <w:basedOn w:val="TableauNormal"/>
    <w:uiPriority w:val="39"/>
    <w:rsid w:val="00710101"/>
    <w:pPr>
      <w:spacing w:after="0" w:line="240" w:lineRule="auto"/>
      <w:ind w:left="-851" w:right="1418" w:hanging="567"/>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950">
      <w:bodyDiv w:val="1"/>
      <w:marLeft w:val="0"/>
      <w:marRight w:val="0"/>
      <w:marTop w:val="0"/>
      <w:marBottom w:val="0"/>
      <w:divBdr>
        <w:top w:val="none" w:sz="0" w:space="0" w:color="auto"/>
        <w:left w:val="none" w:sz="0" w:space="0" w:color="auto"/>
        <w:bottom w:val="none" w:sz="0" w:space="0" w:color="auto"/>
        <w:right w:val="none" w:sz="0" w:space="0" w:color="auto"/>
      </w:divBdr>
    </w:div>
    <w:div w:id="169106977">
      <w:bodyDiv w:val="1"/>
      <w:marLeft w:val="0"/>
      <w:marRight w:val="0"/>
      <w:marTop w:val="0"/>
      <w:marBottom w:val="0"/>
      <w:divBdr>
        <w:top w:val="none" w:sz="0" w:space="0" w:color="auto"/>
        <w:left w:val="none" w:sz="0" w:space="0" w:color="auto"/>
        <w:bottom w:val="none" w:sz="0" w:space="0" w:color="auto"/>
        <w:right w:val="none" w:sz="0" w:space="0" w:color="auto"/>
      </w:divBdr>
    </w:div>
    <w:div w:id="966203977">
      <w:bodyDiv w:val="1"/>
      <w:marLeft w:val="0"/>
      <w:marRight w:val="0"/>
      <w:marTop w:val="0"/>
      <w:marBottom w:val="0"/>
      <w:divBdr>
        <w:top w:val="none" w:sz="0" w:space="0" w:color="auto"/>
        <w:left w:val="none" w:sz="0" w:space="0" w:color="auto"/>
        <w:bottom w:val="none" w:sz="0" w:space="0" w:color="auto"/>
        <w:right w:val="none" w:sz="0" w:space="0" w:color="auto"/>
      </w:divBdr>
    </w:div>
    <w:div w:id="2128428752">
      <w:bodyDiv w:val="1"/>
      <w:marLeft w:val="0"/>
      <w:marRight w:val="0"/>
      <w:marTop w:val="0"/>
      <w:marBottom w:val="0"/>
      <w:divBdr>
        <w:top w:val="none" w:sz="0" w:space="0" w:color="auto"/>
        <w:left w:val="none" w:sz="0" w:space="0" w:color="auto"/>
        <w:bottom w:val="none" w:sz="0" w:space="0" w:color="auto"/>
        <w:right w:val="none" w:sz="0" w:space="0" w:color="auto"/>
      </w:divBdr>
      <w:divsChild>
        <w:div w:id="135210469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facebook.com/praps2m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8</Pages>
  <Words>2510</Words>
  <Characters>13810</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 Diodie</dc:creator>
  <cp:keywords/>
  <dc:description/>
  <cp:lastModifiedBy>Ahmed Brahim</cp:lastModifiedBy>
  <cp:revision>123</cp:revision>
  <cp:lastPrinted>2023-08-17T12:43:00Z</cp:lastPrinted>
  <dcterms:created xsi:type="dcterms:W3CDTF">2023-09-14T12:54:00Z</dcterms:created>
  <dcterms:modified xsi:type="dcterms:W3CDTF">2025-03-27T11:14:00Z</dcterms:modified>
</cp:coreProperties>
</file>